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64" w:rsidRDefault="00DF1464" w:rsidP="00DF1464">
      <w:pPr>
        <w:contextualSpacing/>
        <w:rPr>
          <w:rFonts w:ascii="Georgia" w:hAnsi="Georgia"/>
          <w:b/>
        </w:rPr>
      </w:pPr>
    </w:p>
    <w:p w:rsidR="000A5526" w:rsidRPr="00C1175A" w:rsidRDefault="00C1175A" w:rsidP="00DF1464">
      <w:pPr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Health benefits of eating sustainably</w:t>
      </w:r>
    </w:p>
    <w:p w:rsidR="000A5526" w:rsidRDefault="00B22120" w:rsidP="000A5526">
      <w:pPr>
        <w:contextualSpacing/>
        <w:rPr>
          <w:b/>
          <w:sz w:val="22"/>
        </w:rPr>
      </w:pPr>
      <w:r>
        <w:rPr>
          <w:b/>
          <w:noProof/>
          <w:sz w:val="22"/>
        </w:rPr>
        <w:pict>
          <v:line id="_x0000_s1072" style="position:absolute;z-index:251658240;mso-wrap-edited:f" from="-3.9pt,8.55pt" to="435.75pt,8.55pt" wrapcoords="-73 -2147483648 -73 -2147483648 21636 -2147483648 21636 -2147483648 -73 -2147483648" strokeweight="1.5pt">
            <w10:wrap type="tight" side="left"/>
          </v:line>
        </w:pict>
      </w:r>
    </w:p>
    <w:p w:rsidR="001135E9" w:rsidRPr="00077F74" w:rsidRDefault="00C1175A" w:rsidP="00C1175A">
      <w:pPr>
        <w:pStyle w:val="ColorfulList-Accent11"/>
        <w:spacing w:after="0"/>
        <w:ind w:left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sym w:font="Symbol" w:char="F0B7"/>
      </w:r>
      <w:r>
        <w:rPr>
          <w:rFonts w:ascii="Times New Roman" w:hAnsi="Times New Roman"/>
          <w:b/>
          <w:sz w:val="22"/>
        </w:rPr>
        <w:t xml:space="preserve"> </w:t>
      </w:r>
      <w:r w:rsidR="000A5526" w:rsidRPr="00077F74">
        <w:rPr>
          <w:rFonts w:ascii="Times New Roman" w:hAnsi="Times New Roman"/>
          <w:b/>
          <w:sz w:val="22"/>
        </w:rPr>
        <w:t>There are 1 billion overweight and 300 million obese adults worldwide</w:t>
      </w:r>
      <w:r w:rsidR="001135E9" w:rsidRPr="00077F74">
        <w:rPr>
          <w:rStyle w:val="EndnoteReference"/>
          <w:rFonts w:ascii="Times New Roman" w:hAnsi="Times New Roman"/>
          <w:b/>
          <w:sz w:val="22"/>
        </w:rPr>
        <w:endnoteReference w:id="1"/>
      </w:r>
    </w:p>
    <w:p w:rsidR="000A5526" w:rsidRPr="00077F74" w:rsidRDefault="00C1175A" w:rsidP="00C1175A">
      <w:pPr>
        <w:pStyle w:val="ColorfulList-Accent11"/>
        <w:spacing w:after="0"/>
        <w:ind w:left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sym w:font="Symbol" w:char="F0B7"/>
      </w:r>
      <w:r>
        <w:rPr>
          <w:rFonts w:ascii="Times New Roman" w:hAnsi="Times New Roman"/>
          <w:b/>
          <w:sz w:val="22"/>
        </w:rPr>
        <w:t xml:space="preserve"> </w:t>
      </w:r>
      <w:r w:rsidR="000A5526" w:rsidRPr="00077F74">
        <w:rPr>
          <w:rFonts w:ascii="Times New Roman" w:hAnsi="Times New Roman"/>
          <w:b/>
          <w:sz w:val="22"/>
        </w:rPr>
        <w:t>300,000 deaths</w:t>
      </w:r>
      <w:r w:rsidR="000A5526">
        <w:rPr>
          <w:rFonts w:ascii="Times New Roman" w:hAnsi="Times New Roman"/>
          <w:b/>
          <w:sz w:val="22"/>
        </w:rPr>
        <w:t xml:space="preserve"> per year</w:t>
      </w:r>
      <w:r w:rsidR="00CC3950">
        <w:rPr>
          <w:rFonts w:ascii="Times New Roman" w:hAnsi="Times New Roman"/>
          <w:b/>
          <w:sz w:val="22"/>
        </w:rPr>
        <w:t xml:space="preserve"> in the US</w:t>
      </w:r>
      <w:r w:rsidR="000A5526">
        <w:rPr>
          <w:rFonts w:ascii="Times New Roman" w:hAnsi="Times New Roman"/>
          <w:b/>
          <w:sz w:val="22"/>
        </w:rPr>
        <w:t xml:space="preserve"> can be attributed to o</w:t>
      </w:r>
      <w:r w:rsidR="000A5526" w:rsidRPr="00077F74">
        <w:rPr>
          <w:rFonts w:ascii="Times New Roman" w:hAnsi="Times New Roman"/>
          <w:b/>
          <w:sz w:val="22"/>
        </w:rPr>
        <w:t>besity</w:t>
      </w:r>
      <w:r w:rsidR="001135E9">
        <w:rPr>
          <w:rStyle w:val="FootnoteReference"/>
          <w:rFonts w:ascii="Times New Roman" w:hAnsi="Times New Roman"/>
          <w:b/>
          <w:sz w:val="22"/>
        </w:rPr>
        <w:t>1</w:t>
      </w:r>
    </w:p>
    <w:p w:rsidR="000A5526" w:rsidRPr="00077F74" w:rsidRDefault="00C1175A" w:rsidP="00C1175A">
      <w:pPr>
        <w:pStyle w:val="ColorfulList-Accent11"/>
        <w:spacing w:after="0"/>
        <w:ind w:left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sym w:font="Symbol" w:char="F0B7"/>
      </w:r>
      <w:r>
        <w:rPr>
          <w:rFonts w:ascii="Times New Roman" w:hAnsi="Times New Roman"/>
          <w:b/>
          <w:sz w:val="22"/>
        </w:rPr>
        <w:t xml:space="preserve"> </w:t>
      </w:r>
      <w:r w:rsidR="000A5526" w:rsidRPr="00077F74">
        <w:rPr>
          <w:rFonts w:ascii="Times New Roman" w:hAnsi="Times New Roman"/>
          <w:b/>
          <w:sz w:val="22"/>
        </w:rPr>
        <w:t>Obese individuals</w:t>
      </w:r>
      <w:r>
        <w:rPr>
          <w:rFonts w:ascii="Times New Roman" w:hAnsi="Times New Roman"/>
          <w:b/>
          <w:sz w:val="22"/>
        </w:rPr>
        <w:t xml:space="preserve"> are at a 50-100% higher </w:t>
      </w:r>
      <w:r w:rsidR="000A5526" w:rsidRPr="00077F74">
        <w:rPr>
          <w:rFonts w:ascii="Times New Roman" w:hAnsi="Times New Roman"/>
          <w:b/>
          <w:sz w:val="22"/>
        </w:rPr>
        <w:t>risk of premature death</w:t>
      </w:r>
      <w:r w:rsidR="001135E9">
        <w:rPr>
          <w:rStyle w:val="FootnoteReference"/>
          <w:rFonts w:ascii="Times New Roman" w:hAnsi="Times New Roman"/>
          <w:b/>
          <w:sz w:val="22"/>
        </w:rPr>
        <w:t>1</w:t>
      </w:r>
    </w:p>
    <w:p w:rsidR="000A5526" w:rsidRPr="00077F74" w:rsidRDefault="000A5526" w:rsidP="000A5526">
      <w:pPr>
        <w:rPr>
          <w:b/>
          <w:sz w:val="22"/>
          <w:u w:val="single"/>
        </w:rPr>
      </w:pPr>
    </w:p>
    <w:p w:rsidR="000A5526" w:rsidRPr="00C1175A" w:rsidRDefault="000A5526" w:rsidP="00C1175A">
      <w:pPr>
        <w:rPr>
          <w:i/>
          <w:sz w:val="22"/>
        </w:rPr>
      </w:pPr>
      <w:r w:rsidRPr="00C1175A">
        <w:rPr>
          <w:i/>
          <w:sz w:val="22"/>
        </w:rPr>
        <w:t>US Obesity Trends by State</w:t>
      </w:r>
    </w:p>
    <w:p w:rsidR="000A5526" w:rsidRPr="00DB3EBD" w:rsidRDefault="000A5526" w:rsidP="00C1175A">
      <w:pPr>
        <w:rPr>
          <w:sz w:val="22"/>
        </w:rPr>
      </w:pPr>
      <w:r w:rsidRPr="00DB3EBD">
        <w:rPr>
          <w:sz w:val="22"/>
        </w:rPr>
        <w:t>Obesity is defined as a body mass index (BMI) index of 30 or greater. BMI is calculated from a person’s weight and height. The maps show the percent of US adults who are obese.</w:t>
      </w:r>
    </w:p>
    <w:p w:rsidR="000A5526" w:rsidRPr="00DB3EBD" w:rsidRDefault="000A5526" w:rsidP="000A5526">
      <w:pPr>
        <w:jc w:val="center"/>
        <w:rPr>
          <w:sz w:val="22"/>
          <w:u w:val="single"/>
        </w:rPr>
      </w:pPr>
    </w:p>
    <w:p w:rsidR="000A5526" w:rsidRPr="00077F74" w:rsidRDefault="000A5526" w:rsidP="000A5526">
      <w:pPr>
        <w:rPr>
          <w:sz w:val="22"/>
        </w:rPr>
      </w:pPr>
      <w:r w:rsidRPr="00DB3EBD">
        <w:rPr>
          <w:b/>
          <w:sz w:val="22"/>
          <w:u w:val="single"/>
        </w:rPr>
        <w:object w:dxaOrig="4040" w:dyaOrig="2340">
          <v:shape id="_x0000_i1025" type="#_x0000_t75" style="width:202pt;height:117.5pt" o:ole="">
            <v:imagedata r:id="rId8" o:title=""/>
          </v:shape>
          <o:OLEObject Type="Embed" ProgID="Word.Picture.8" ShapeID="_x0000_i1025" DrawAspect="Content" ObjectID="_1337341369" r:id="rId9"/>
        </w:object>
      </w:r>
      <w:r w:rsidRPr="00DB3EBD">
        <w:rPr>
          <w:b/>
          <w:sz w:val="22"/>
        </w:rPr>
        <w:tab/>
      </w:r>
      <w:r w:rsidRPr="00DB3EBD">
        <w:rPr>
          <w:b/>
          <w:sz w:val="22"/>
        </w:rPr>
        <w:tab/>
      </w:r>
      <w:r>
        <w:rPr>
          <w:b/>
          <w:noProof/>
          <w:sz w:val="22"/>
        </w:rPr>
        <w:drawing>
          <wp:inline distT="0" distB="0" distL="0" distR="0">
            <wp:extent cx="2573655" cy="1506855"/>
            <wp:effectExtent l="25400" t="0" r="0" b="0"/>
            <wp:docPr id="16" name="Picture 5" descr="CDC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C2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EBD" w:rsidDel="00DB3EBD">
        <w:rPr>
          <w:sz w:val="20"/>
        </w:rPr>
        <w:tab/>
        <w:t>cdc.gov</w:t>
      </w:r>
    </w:p>
    <w:p w:rsidR="000A5526" w:rsidRPr="00077F74" w:rsidRDefault="000A5526" w:rsidP="000A5526">
      <w:pPr>
        <w:rPr>
          <w:sz w:val="22"/>
        </w:rPr>
      </w:pPr>
      <w:r w:rsidRPr="00077F74">
        <w:rPr>
          <w:sz w:val="22"/>
        </w:rPr>
        <w:t xml:space="preserve">                               </w:t>
      </w:r>
      <w:r w:rsidRPr="00077F74">
        <w:rPr>
          <w:noProof/>
          <w:sz w:val="22"/>
        </w:rPr>
        <w:t xml:space="preserve">                             </w:t>
      </w:r>
    </w:p>
    <w:p w:rsidR="00C1175A" w:rsidRDefault="00A42AD1" w:rsidP="000A5526">
      <w:pPr>
        <w:rPr>
          <w:i/>
          <w:sz w:val="22"/>
        </w:rPr>
      </w:pPr>
      <w:r w:rsidRPr="00A42AD1">
        <w:rPr>
          <w:b/>
          <w:sz w:val="22"/>
        </w:rPr>
        <w:t>Why?</w:t>
      </w:r>
      <w:r w:rsidR="00CC3950">
        <w:rPr>
          <w:b/>
          <w:sz w:val="22"/>
        </w:rPr>
        <w:t xml:space="preserve"> </w:t>
      </w:r>
      <w:r w:rsidR="000A5526" w:rsidRPr="00CC3950">
        <w:rPr>
          <w:b/>
          <w:sz w:val="22"/>
        </w:rPr>
        <w:t>Influences from the Toxic Environment</w:t>
      </w:r>
    </w:p>
    <w:p w:rsidR="00CC3950" w:rsidRDefault="00CC3950" w:rsidP="000A5526">
      <w:pPr>
        <w:rPr>
          <w:sz w:val="22"/>
        </w:rPr>
      </w:pPr>
    </w:p>
    <w:p w:rsidR="00A34C8B" w:rsidRDefault="000A5526" w:rsidP="000A5526">
      <w:pPr>
        <w:rPr>
          <w:sz w:val="22"/>
        </w:rPr>
        <w:sectPr w:rsidR="00A34C8B">
          <w:headerReference w:type="default" r:id="rId11"/>
          <w:footerReference w:type="default" r:id="rId12"/>
          <w:headerReference w:type="first" r:id="rId13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077F74">
        <w:rPr>
          <w:sz w:val="22"/>
        </w:rPr>
        <w:t>According to Wang</w:t>
      </w:r>
      <w:r>
        <w:rPr>
          <w:sz w:val="22"/>
        </w:rPr>
        <w:t xml:space="preserve"> </w:t>
      </w:r>
      <w:r w:rsidRPr="00077F74">
        <w:rPr>
          <w:sz w:val="22"/>
        </w:rPr>
        <w:t>and Brownell at Yale, “animals are adept at regulating a very steady body weight until they are placed in a situation in which palatable, high-fat, high-sugar food is consistently accessible to them.  Under these conditions, laboratory animals overeat and become far heavier than their normal body weight, even when nutritionally balanced food is a</w:t>
      </w:r>
      <w:r w:rsidR="001135E9">
        <w:rPr>
          <w:sz w:val="22"/>
        </w:rPr>
        <w:t xml:space="preserve">vailable.”  They further </w:t>
      </w:r>
      <w:r w:rsidR="00440113">
        <w:rPr>
          <w:sz w:val="22"/>
        </w:rPr>
        <w:t>assert,</w:t>
      </w:r>
      <w:r w:rsidRPr="00077F74">
        <w:rPr>
          <w:sz w:val="22"/>
        </w:rPr>
        <w:t xml:space="preserve"> “although individuals have the ability to make choices, it is difficult to make healthy choices and to succeed when the envir</w:t>
      </w:r>
      <w:r w:rsidR="00A34C8B">
        <w:rPr>
          <w:sz w:val="22"/>
        </w:rPr>
        <w:t>onment is stacked against them.”</w:t>
      </w:r>
      <w:r w:rsidR="001135E9" w:rsidRPr="00077F74">
        <w:rPr>
          <w:rStyle w:val="EndnoteReference"/>
          <w:sz w:val="22"/>
        </w:rPr>
        <w:endnoteReference w:id="2"/>
      </w:r>
    </w:p>
    <w:p w:rsidR="00A34C8B" w:rsidRDefault="00A34C8B" w:rsidP="000A5526">
      <w:pPr>
        <w:rPr>
          <w:sz w:val="22"/>
        </w:rPr>
      </w:pPr>
    </w:p>
    <w:p w:rsidR="00CC3950" w:rsidRPr="00CC3950" w:rsidRDefault="00CC3950" w:rsidP="000A5526">
      <w:pPr>
        <w:rPr>
          <w:i/>
          <w:sz w:val="22"/>
        </w:rPr>
      </w:pPr>
      <w:r w:rsidRPr="00CC3950">
        <w:rPr>
          <w:i/>
          <w:sz w:val="22"/>
        </w:rPr>
        <w:t>Calorie-dense but nutrient-poor food</w:t>
      </w:r>
    </w:p>
    <w:p w:rsidR="000A5526" w:rsidRPr="00077F74" w:rsidRDefault="001135E9" w:rsidP="000A5526">
      <w:pPr>
        <w:rPr>
          <w:sz w:val="22"/>
        </w:rPr>
      </w:pPr>
      <w:r w:rsidRPr="00077F74">
        <w:rPr>
          <w:sz w:val="22"/>
        </w:rPr>
        <w:t xml:space="preserve">The past </w:t>
      </w:r>
      <w:r w:rsidR="00A42AD1">
        <w:rPr>
          <w:sz w:val="22"/>
        </w:rPr>
        <w:t>60</w:t>
      </w:r>
      <w:r w:rsidRPr="00077F74">
        <w:rPr>
          <w:sz w:val="22"/>
        </w:rPr>
        <w:t xml:space="preserve"> years </w:t>
      </w:r>
      <w:r w:rsidR="00A42AD1">
        <w:rPr>
          <w:sz w:val="22"/>
        </w:rPr>
        <w:t>saw</w:t>
      </w:r>
      <w:r w:rsidRPr="00077F74">
        <w:rPr>
          <w:sz w:val="22"/>
        </w:rPr>
        <w:t xml:space="preserve"> an increase in the consumption of energy-dense foods</w:t>
      </w:r>
      <w:r w:rsidR="00A42AD1">
        <w:rPr>
          <w:sz w:val="22"/>
        </w:rPr>
        <w:t>,</w:t>
      </w:r>
      <w:r w:rsidRPr="00077F74">
        <w:rPr>
          <w:sz w:val="22"/>
        </w:rPr>
        <w:t xml:space="preserve"> high in saturated fats and sugar. </w:t>
      </w:r>
      <w:r w:rsidR="009E4CDA">
        <w:rPr>
          <w:sz w:val="22"/>
        </w:rPr>
        <w:t xml:space="preserve"> Energy-</w:t>
      </w:r>
      <w:r w:rsidR="009E4CDA" w:rsidRPr="00077F74">
        <w:rPr>
          <w:sz w:val="22"/>
        </w:rPr>
        <w:t>dense, nutrient</w:t>
      </w:r>
      <w:r w:rsidR="009E4CDA">
        <w:rPr>
          <w:sz w:val="22"/>
        </w:rPr>
        <w:t>-</w:t>
      </w:r>
      <w:r w:rsidR="009E4CDA" w:rsidRPr="00077F74">
        <w:rPr>
          <w:sz w:val="22"/>
        </w:rPr>
        <w:t xml:space="preserve">sparse alternatives </w:t>
      </w:r>
      <w:r w:rsidR="009E4CDA">
        <w:rPr>
          <w:sz w:val="22"/>
        </w:rPr>
        <w:t>replaced low calorie, nutrient-</w:t>
      </w:r>
      <w:r w:rsidR="009E4CDA" w:rsidRPr="00077F74">
        <w:rPr>
          <w:sz w:val="22"/>
        </w:rPr>
        <w:t>rich foods and drinks</w:t>
      </w:r>
      <w:r w:rsidR="009E4CDA">
        <w:rPr>
          <w:sz w:val="22"/>
        </w:rPr>
        <w:t>;</w:t>
      </w:r>
      <w:r w:rsidR="009E4CDA" w:rsidRPr="00077F74">
        <w:rPr>
          <w:sz w:val="22"/>
        </w:rPr>
        <w:t xml:space="preserve"> for example, soda replaced milk and salty </w:t>
      </w:r>
      <w:r w:rsidR="009E4CDA">
        <w:rPr>
          <w:sz w:val="22"/>
        </w:rPr>
        <w:t>snacks replaced fruits.  One</w:t>
      </w:r>
      <w:r w:rsidR="009E4CDA" w:rsidRPr="00077F74">
        <w:rPr>
          <w:sz w:val="22"/>
        </w:rPr>
        <w:t xml:space="preserve"> can of A&amp;W Root Beer has 4 tablespoons of sugar and 170 calories</w:t>
      </w:r>
      <w:r w:rsidR="009E4CDA">
        <w:rPr>
          <w:sz w:val="22"/>
        </w:rPr>
        <w:t>.  The same amount of skim milk ha</w:t>
      </w:r>
      <w:r w:rsidR="009E4CDA" w:rsidRPr="00077F74">
        <w:rPr>
          <w:sz w:val="22"/>
        </w:rPr>
        <w:t>s 120 calories</w:t>
      </w:r>
      <w:r w:rsidR="009E4CDA">
        <w:rPr>
          <w:sz w:val="22"/>
        </w:rPr>
        <w:t xml:space="preserve"> and </w:t>
      </w:r>
      <w:r w:rsidR="009E4CDA" w:rsidRPr="00077F74">
        <w:rPr>
          <w:sz w:val="22"/>
        </w:rPr>
        <w:t>nutrients</w:t>
      </w:r>
      <w:r w:rsidR="009E4CDA">
        <w:rPr>
          <w:sz w:val="22"/>
        </w:rPr>
        <w:t xml:space="preserve"> like </w:t>
      </w:r>
      <w:r w:rsidR="009E4CDA" w:rsidRPr="00077F74">
        <w:rPr>
          <w:sz w:val="22"/>
        </w:rPr>
        <w:t>protein, calcium</w:t>
      </w:r>
      <w:r w:rsidR="009E4CDA">
        <w:rPr>
          <w:sz w:val="22"/>
        </w:rPr>
        <w:t>,</w:t>
      </w:r>
      <w:r w:rsidR="009E4CDA" w:rsidRPr="00077F74">
        <w:rPr>
          <w:sz w:val="22"/>
        </w:rPr>
        <w:t xml:space="preserve"> and vitamin</w:t>
      </w:r>
      <w:r w:rsidR="009E4CDA">
        <w:rPr>
          <w:sz w:val="22"/>
        </w:rPr>
        <w:t xml:space="preserve"> D</w:t>
      </w:r>
      <w:r w:rsidR="009E4CDA" w:rsidRPr="00077F74">
        <w:rPr>
          <w:sz w:val="22"/>
        </w:rPr>
        <w:t>.</w:t>
      </w:r>
      <w:r w:rsidR="009E4CDA">
        <w:rPr>
          <w:sz w:val="22"/>
        </w:rPr>
        <w:t xml:space="preserve">  </w:t>
      </w:r>
      <w:r w:rsidR="00A42AD1">
        <w:rPr>
          <w:sz w:val="22"/>
        </w:rPr>
        <w:t>We now eat on the run and rely</w:t>
      </w:r>
      <w:r w:rsidR="009E4CDA">
        <w:rPr>
          <w:sz w:val="22"/>
        </w:rPr>
        <w:t xml:space="preserve"> on a</w:t>
      </w:r>
      <w:r w:rsidRPr="00077F74">
        <w:rPr>
          <w:sz w:val="22"/>
        </w:rPr>
        <w:t xml:space="preserve"> “quic</w:t>
      </w:r>
      <w:r w:rsidR="00A42AD1">
        <w:rPr>
          <w:sz w:val="22"/>
        </w:rPr>
        <w:t>k fix” to satiate hunger.  F</w:t>
      </w:r>
      <w:r w:rsidRPr="00077F74">
        <w:rPr>
          <w:sz w:val="22"/>
        </w:rPr>
        <w:t xml:space="preserve">ast food is </w:t>
      </w:r>
      <w:r>
        <w:rPr>
          <w:sz w:val="22"/>
        </w:rPr>
        <w:t xml:space="preserve">often </w:t>
      </w:r>
      <w:r w:rsidR="00A42AD1">
        <w:rPr>
          <w:sz w:val="22"/>
        </w:rPr>
        <w:t>highly processed and</w:t>
      </w:r>
      <w:r w:rsidRPr="00077F74">
        <w:rPr>
          <w:sz w:val="22"/>
        </w:rPr>
        <w:t xml:space="preserve"> fried in oil </w:t>
      </w:r>
      <w:r w:rsidR="00A42AD1">
        <w:rPr>
          <w:sz w:val="22"/>
        </w:rPr>
        <w:t>with</w:t>
      </w:r>
      <w:r w:rsidR="009E4CDA">
        <w:rPr>
          <w:sz w:val="22"/>
        </w:rPr>
        <w:t xml:space="preserve"> saturated fats</w:t>
      </w:r>
      <w:r w:rsidRPr="00077F74">
        <w:rPr>
          <w:sz w:val="22"/>
        </w:rPr>
        <w:t xml:space="preserve">.  </w:t>
      </w:r>
      <w:r w:rsidR="009E4CDA">
        <w:rPr>
          <w:sz w:val="22"/>
        </w:rPr>
        <w:t>Eating out</w:t>
      </w:r>
      <w:r w:rsidRPr="00077F74">
        <w:rPr>
          <w:sz w:val="22"/>
        </w:rPr>
        <w:t xml:space="preserve"> increased 89% from 1972 to 1995.  Research </w:t>
      </w:r>
      <w:r w:rsidR="00A42AD1">
        <w:rPr>
          <w:sz w:val="22"/>
        </w:rPr>
        <w:t>shows</w:t>
      </w:r>
      <w:r w:rsidRPr="00077F74">
        <w:rPr>
          <w:sz w:val="22"/>
        </w:rPr>
        <w:t xml:space="preserve"> that people consume almost 200 </w:t>
      </w:r>
      <w:r w:rsidR="00A42AD1">
        <w:rPr>
          <w:sz w:val="22"/>
        </w:rPr>
        <w:t>more calories per day eating</w:t>
      </w:r>
      <w:r w:rsidRPr="00077F74">
        <w:rPr>
          <w:sz w:val="22"/>
        </w:rPr>
        <w:t xml:space="preserve"> outside the home.</w:t>
      </w:r>
      <w:r w:rsidR="00A42AD1">
        <w:rPr>
          <w:rStyle w:val="EndnoteReference"/>
          <w:sz w:val="22"/>
        </w:rPr>
        <w:t>2</w:t>
      </w:r>
      <w:r w:rsidRPr="00077F74">
        <w:rPr>
          <w:sz w:val="22"/>
        </w:rPr>
        <w:t xml:space="preserve"> </w:t>
      </w:r>
    </w:p>
    <w:p w:rsidR="000A5526" w:rsidRDefault="000A5526" w:rsidP="000A5526">
      <w:pPr>
        <w:rPr>
          <w:sz w:val="22"/>
        </w:rPr>
      </w:pPr>
    </w:p>
    <w:p w:rsidR="00CC3950" w:rsidRPr="00CC3950" w:rsidRDefault="00CC3950" w:rsidP="000A5526">
      <w:pPr>
        <w:rPr>
          <w:i/>
          <w:sz w:val="22"/>
        </w:rPr>
      </w:pPr>
      <w:r w:rsidRPr="00CC3950">
        <w:rPr>
          <w:i/>
          <w:sz w:val="22"/>
        </w:rPr>
        <w:t>Exercise</w:t>
      </w:r>
    </w:p>
    <w:p w:rsidR="009E4CDA" w:rsidRPr="009E456F" w:rsidRDefault="009E4CDA" w:rsidP="009E4CDA">
      <w:pPr>
        <w:rPr>
          <w:rStyle w:val="HTMLCite"/>
        </w:rPr>
      </w:pPr>
      <w:r>
        <w:rPr>
          <w:rStyle w:val="HTMLCite"/>
          <w:i w:val="0"/>
          <w:sz w:val="22"/>
        </w:rPr>
        <w:t>Also, a</w:t>
      </w:r>
      <w:r w:rsidRPr="00077F74">
        <w:rPr>
          <w:rStyle w:val="HTMLCite"/>
          <w:i w:val="0"/>
          <w:sz w:val="22"/>
        </w:rPr>
        <w:t>s Americans consume more energy, they expend fewer</w:t>
      </w:r>
      <w:r>
        <w:rPr>
          <w:rStyle w:val="HTMLCite"/>
          <w:i w:val="0"/>
          <w:sz w:val="22"/>
        </w:rPr>
        <w:t xml:space="preserve"> calories</w:t>
      </w:r>
      <w:r w:rsidRPr="00077F74">
        <w:rPr>
          <w:rStyle w:val="HTMLCite"/>
          <w:i w:val="0"/>
          <w:sz w:val="22"/>
        </w:rPr>
        <w:t xml:space="preserve">.  </w:t>
      </w:r>
      <w:r>
        <w:rPr>
          <w:rStyle w:val="HTMLCite"/>
          <w:i w:val="0"/>
          <w:sz w:val="22"/>
        </w:rPr>
        <w:t>One-fourth o</w:t>
      </w:r>
      <w:r w:rsidRPr="00077F74">
        <w:rPr>
          <w:rStyle w:val="HTMLCite"/>
          <w:i w:val="0"/>
          <w:sz w:val="22"/>
        </w:rPr>
        <w:t>f American</w:t>
      </w:r>
      <w:r>
        <w:rPr>
          <w:rStyle w:val="HTMLCite"/>
          <w:i w:val="0"/>
          <w:sz w:val="22"/>
        </w:rPr>
        <w:t>s</w:t>
      </w:r>
      <w:r w:rsidRPr="00077F74">
        <w:rPr>
          <w:rStyle w:val="HTMLCite"/>
          <w:i w:val="0"/>
          <w:sz w:val="22"/>
        </w:rPr>
        <w:t xml:space="preserve"> report being completely sedentary.  </w:t>
      </w:r>
      <w:r>
        <w:rPr>
          <w:rStyle w:val="HTMLCite"/>
          <w:i w:val="0"/>
          <w:sz w:val="22"/>
        </w:rPr>
        <w:t>Half</w:t>
      </w:r>
      <w:r w:rsidRPr="00077F74">
        <w:rPr>
          <w:rStyle w:val="HTMLCite"/>
          <w:i w:val="0"/>
          <w:sz w:val="22"/>
        </w:rPr>
        <w:t xml:space="preserve"> of children walked to school in 1950</w:t>
      </w:r>
      <w:r>
        <w:rPr>
          <w:rStyle w:val="HTMLCite"/>
          <w:i w:val="0"/>
          <w:sz w:val="22"/>
        </w:rPr>
        <w:t>, but</w:t>
      </w:r>
      <w:r w:rsidRPr="00077F74">
        <w:rPr>
          <w:rStyle w:val="HTMLCite"/>
          <w:i w:val="0"/>
          <w:sz w:val="22"/>
        </w:rPr>
        <w:t xml:space="preserve"> only 10% of children report walking to school</w:t>
      </w:r>
      <w:r>
        <w:rPr>
          <w:rStyle w:val="HTMLCite"/>
          <w:i w:val="0"/>
          <w:sz w:val="22"/>
        </w:rPr>
        <w:t xml:space="preserve"> today</w:t>
      </w:r>
      <w:r w:rsidRPr="00077F74">
        <w:rPr>
          <w:rStyle w:val="HTMLCite"/>
          <w:i w:val="0"/>
          <w:sz w:val="22"/>
        </w:rPr>
        <w:t>.</w:t>
      </w:r>
      <w:r w:rsidR="00140731">
        <w:rPr>
          <w:rStyle w:val="EndnoteReference"/>
          <w:sz w:val="22"/>
        </w:rPr>
        <w:t>2</w:t>
      </w:r>
      <w:r w:rsidRPr="00077F74">
        <w:rPr>
          <w:rStyle w:val="HTMLCite"/>
          <w:i w:val="0"/>
          <w:sz w:val="22"/>
        </w:rPr>
        <w:t xml:space="preserve"> </w:t>
      </w:r>
      <w:r>
        <w:rPr>
          <w:rStyle w:val="HTMLCite"/>
          <w:i w:val="0"/>
          <w:sz w:val="22"/>
        </w:rPr>
        <w:t xml:space="preserve"> </w:t>
      </w:r>
      <w:r w:rsidRPr="00077F74">
        <w:rPr>
          <w:rStyle w:val="HTMLCite"/>
          <w:i w:val="0"/>
          <w:sz w:val="22"/>
        </w:rPr>
        <w:t>Furthermore, most popular leisure activities, such as watching television, require little to no physical activity.</w:t>
      </w:r>
    </w:p>
    <w:p w:rsidR="00CC3950" w:rsidRDefault="00CC3950" w:rsidP="000A5526">
      <w:pPr>
        <w:rPr>
          <w:sz w:val="22"/>
        </w:rPr>
      </w:pPr>
    </w:p>
    <w:p w:rsidR="00C34F78" w:rsidRDefault="00C34F78" w:rsidP="000A5526">
      <w:pPr>
        <w:rPr>
          <w:i/>
          <w:sz w:val="22"/>
        </w:rPr>
      </w:pPr>
    </w:p>
    <w:p w:rsidR="00C34F78" w:rsidRDefault="00C34F78" w:rsidP="000A5526">
      <w:pPr>
        <w:rPr>
          <w:i/>
          <w:sz w:val="22"/>
        </w:rPr>
      </w:pPr>
    </w:p>
    <w:p w:rsidR="00C34F78" w:rsidRDefault="00C34F78" w:rsidP="000A5526">
      <w:pPr>
        <w:rPr>
          <w:i/>
          <w:sz w:val="22"/>
        </w:rPr>
      </w:pPr>
    </w:p>
    <w:p w:rsidR="000A5526" w:rsidRPr="00CC3950" w:rsidRDefault="00CC3950" w:rsidP="000A5526">
      <w:pPr>
        <w:rPr>
          <w:i/>
          <w:sz w:val="22"/>
        </w:rPr>
      </w:pPr>
      <w:r w:rsidRPr="00CC3950">
        <w:rPr>
          <w:i/>
          <w:sz w:val="22"/>
        </w:rPr>
        <w:lastRenderedPageBreak/>
        <w:t>Portion size</w:t>
      </w:r>
      <w:r w:rsidR="000A5526" w:rsidRPr="00CC3950">
        <w:rPr>
          <w:i/>
          <w:sz w:val="22"/>
        </w:rPr>
        <w:t xml:space="preserve">   </w:t>
      </w:r>
    </w:p>
    <w:p w:rsidR="00C34F78" w:rsidRDefault="000A5526" w:rsidP="000A5526">
      <w:pPr>
        <w:rPr>
          <w:sz w:val="22"/>
        </w:rPr>
      </w:pPr>
      <w:r w:rsidRPr="00077F74">
        <w:rPr>
          <w:sz w:val="22"/>
        </w:rPr>
        <w:t>Portion sizes of some foods have increased two-fo</w:t>
      </w:r>
      <w:r w:rsidR="00A42AD1">
        <w:rPr>
          <w:sz w:val="22"/>
        </w:rPr>
        <w:t>ld since the 1950s --</w:t>
      </w:r>
      <w:r w:rsidRPr="00077F74">
        <w:rPr>
          <w:sz w:val="22"/>
        </w:rPr>
        <w:t xml:space="preserve"> bagels are twice the size and </w:t>
      </w:r>
    </w:p>
    <w:p w:rsidR="00C34F78" w:rsidRDefault="000A5526" w:rsidP="000A5526">
      <w:pPr>
        <w:rPr>
          <w:sz w:val="22"/>
        </w:rPr>
      </w:pPr>
      <w:r w:rsidRPr="00077F74">
        <w:rPr>
          <w:sz w:val="22"/>
        </w:rPr>
        <w:t xml:space="preserve">candy bars come in “King Size.”  A turkey sandwich may be a healthy </w:t>
      </w:r>
      <w:r>
        <w:rPr>
          <w:sz w:val="22"/>
        </w:rPr>
        <w:t>choice for lunch, but</w:t>
      </w:r>
      <w:r w:rsidRPr="00077F74">
        <w:rPr>
          <w:sz w:val="22"/>
        </w:rPr>
        <w:t xml:space="preserve"> </w:t>
      </w:r>
      <w:r>
        <w:rPr>
          <w:sz w:val="22"/>
        </w:rPr>
        <w:t xml:space="preserve">may </w:t>
      </w:r>
    </w:p>
    <w:p w:rsidR="001135E9" w:rsidRDefault="000A5526" w:rsidP="000A5526">
      <w:pPr>
        <w:rPr>
          <w:sz w:val="22"/>
        </w:rPr>
      </w:pPr>
      <w:r>
        <w:rPr>
          <w:sz w:val="22"/>
        </w:rPr>
        <w:t xml:space="preserve">contain </w:t>
      </w:r>
      <w:r w:rsidR="00A42AD1">
        <w:rPr>
          <w:sz w:val="22"/>
        </w:rPr>
        <w:t>enough</w:t>
      </w:r>
      <w:r w:rsidRPr="00077F74">
        <w:rPr>
          <w:sz w:val="22"/>
        </w:rPr>
        <w:t xml:space="preserve"> meat </w:t>
      </w:r>
      <w:r>
        <w:rPr>
          <w:sz w:val="22"/>
        </w:rPr>
        <w:t>and</w:t>
      </w:r>
      <w:r w:rsidR="00A42AD1">
        <w:rPr>
          <w:sz w:val="22"/>
        </w:rPr>
        <w:t xml:space="preserve"> </w:t>
      </w:r>
      <w:r w:rsidRPr="00077F74">
        <w:rPr>
          <w:sz w:val="22"/>
        </w:rPr>
        <w:t>bread</w:t>
      </w:r>
      <w:r w:rsidR="00A42AD1">
        <w:rPr>
          <w:sz w:val="22"/>
        </w:rPr>
        <w:t xml:space="preserve"> </w:t>
      </w:r>
      <w:r w:rsidRPr="00077F74">
        <w:rPr>
          <w:sz w:val="22"/>
        </w:rPr>
        <w:t>for two meals.</w:t>
      </w:r>
      <w:r w:rsidR="001135E9" w:rsidRPr="00077F74">
        <w:rPr>
          <w:rStyle w:val="EndnoteReference"/>
          <w:sz w:val="22"/>
        </w:rPr>
        <w:endnoteReference w:id="3"/>
      </w:r>
      <w:r w:rsidR="001135E9" w:rsidRPr="00077F74">
        <w:rPr>
          <w:sz w:val="22"/>
        </w:rPr>
        <w:t xml:space="preserve"> Some super-sized fast food meals pack the daily calorie recommendations into a single meal.</w:t>
      </w:r>
      <w:r w:rsidR="001135E9" w:rsidRPr="00077F74">
        <w:rPr>
          <w:rStyle w:val="EndnoteReference"/>
          <w:sz w:val="22"/>
        </w:rPr>
        <w:endnoteReference w:id="4"/>
      </w:r>
    </w:p>
    <w:p w:rsidR="00CC3950" w:rsidRPr="00077F74" w:rsidRDefault="00CC3950" w:rsidP="000A5526">
      <w:pPr>
        <w:rPr>
          <w:sz w:val="22"/>
        </w:rPr>
      </w:pPr>
    </w:p>
    <w:p w:rsidR="00824ABD" w:rsidRDefault="00E471CA" w:rsidP="00824ABD">
      <w:pPr>
        <w:rPr>
          <w:sz w:val="22"/>
        </w:rPr>
      </w:pPr>
      <w:r w:rsidRPr="00E471CA">
        <w:rPr>
          <w:b/>
          <w:sz w:val="22"/>
        </w:rPr>
        <w:t>Portion size: 1987 versus 2007</w:t>
      </w:r>
      <w:r w:rsidR="009E456F">
        <w:rPr>
          <w:rStyle w:val="EndnoteReference"/>
          <w:b/>
          <w:sz w:val="22"/>
        </w:rPr>
        <w:endnoteReference w:id="5"/>
      </w:r>
    </w:p>
    <w:p w:rsidR="00F119DE" w:rsidRDefault="00F119DE" w:rsidP="00824ABD">
      <w:pPr>
        <w:rPr>
          <w:i/>
          <w:sz w:val="22"/>
        </w:rPr>
      </w:pPr>
    </w:p>
    <w:p w:rsidR="00824ABD" w:rsidRPr="00824ABD" w:rsidRDefault="00F119DE" w:rsidP="00824ABD">
      <w:pPr>
        <w:rPr>
          <w:i/>
          <w:sz w:val="22"/>
        </w:rPr>
      </w:pPr>
      <w:r>
        <w:rPr>
          <w:i/>
          <w:sz w:val="22"/>
        </w:rPr>
        <w:t xml:space="preserve">                          </w:t>
      </w:r>
      <w:r w:rsidR="00F22F70" w:rsidRPr="00E471CA">
        <w:rPr>
          <w:i/>
          <w:sz w:val="22"/>
        </w:rPr>
        <w:t>Cheeseburgers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</w:t>
      </w:r>
      <w:r w:rsidR="00824ABD" w:rsidRPr="00F22F70">
        <w:rPr>
          <w:i/>
          <w:sz w:val="22"/>
        </w:rPr>
        <w:t>Soda</w:t>
      </w:r>
    </w:p>
    <w:p w:rsidR="001135E9" w:rsidRPr="00077F74" w:rsidRDefault="001135E9" w:rsidP="00824AB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853017" cy="654050"/>
            <wp:effectExtent l="152400" t="76200" r="86783" b="57150"/>
            <wp:docPr id="17" name="P 3" descr="image of small 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 3" descr="image of small burg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03" t="22472" r="20203" b="2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17" cy="65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24ABD">
        <w:rPr>
          <w:sz w:val="22"/>
        </w:rPr>
        <w:t xml:space="preserve">        </w:t>
      </w:r>
      <w:r>
        <w:rPr>
          <w:noProof/>
          <w:sz w:val="22"/>
        </w:rPr>
        <w:drawing>
          <wp:inline distT="0" distB="0" distL="0" distR="0">
            <wp:extent cx="1081617" cy="882650"/>
            <wp:effectExtent l="152400" t="76200" r="86783" b="57150"/>
            <wp:docPr id="18" name="P 4" descr="image of 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 4" descr="image of burg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17" cy="88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24ABD">
        <w:rPr>
          <w:sz w:val="22"/>
        </w:rPr>
        <w:t xml:space="preserve">            </w:t>
      </w:r>
      <w:r w:rsidR="00F119DE">
        <w:rPr>
          <w:sz w:val="22"/>
        </w:rPr>
        <w:tab/>
        <w:t xml:space="preserve">     </w:t>
      </w:r>
      <w:r w:rsidR="00824ABD">
        <w:rPr>
          <w:noProof/>
          <w:sz w:val="22"/>
        </w:rPr>
        <w:drawing>
          <wp:inline distT="0" distB="0" distL="0" distR="0">
            <wp:extent cx="421217" cy="937683"/>
            <wp:effectExtent l="152400" t="76200" r="86783" b="78317"/>
            <wp:docPr id="26" name="P 4" descr="image of 6.5 oz 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 4" descr="image of 6.5 oz sod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8666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7" cy="9376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119DE">
        <w:rPr>
          <w:sz w:val="22"/>
        </w:rPr>
        <w:t xml:space="preserve">                     </w:t>
      </w:r>
      <w:r w:rsidR="00824ABD">
        <w:rPr>
          <w:noProof/>
          <w:sz w:val="22"/>
        </w:rPr>
        <w:drawing>
          <wp:inline distT="0" distB="0" distL="0" distR="0">
            <wp:extent cx="599228" cy="1420283"/>
            <wp:effectExtent l="127000" t="76200" r="111972" b="78317"/>
            <wp:docPr id="27" name="P 5" descr="image of 20 oz 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 5" descr="image of 20 oz sod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8" cy="1420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471CA" w:rsidRDefault="00824ABD" w:rsidP="000A5526">
      <w:pPr>
        <w:rPr>
          <w:sz w:val="22"/>
        </w:rPr>
      </w:pPr>
      <w:r>
        <w:rPr>
          <w:sz w:val="22"/>
        </w:rPr>
        <w:t xml:space="preserve"> </w:t>
      </w:r>
      <w:r w:rsidR="001135E9" w:rsidRPr="00077F74">
        <w:rPr>
          <w:sz w:val="22"/>
        </w:rPr>
        <w:t>1987</w:t>
      </w:r>
      <w:r>
        <w:rPr>
          <w:sz w:val="22"/>
        </w:rPr>
        <w:t xml:space="preserve">: 333 calories              </w:t>
      </w:r>
      <w:r w:rsidR="001135E9" w:rsidRPr="00077F74">
        <w:rPr>
          <w:sz w:val="22"/>
        </w:rPr>
        <w:t>2007: 590 calories</w:t>
      </w:r>
      <w:r w:rsidR="00F119DE">
        <w:rPr>
          <w:sz w:val="22"/>
        </w:rPr>
        <w:tab/>
        <w:t xml:space="preserve">              1987: 85 calories              </w:t>
      </w:r>
      <w:r>
        <w:rPr>
          <w:sz w:val="22"/>
        </w:rPr>
        <w:t>2007: 250 calories</w:t>
      </w:r>
    </w:p>
    <w:p w:rsidR="00F119DE" w:rsidRDefault="00F119DE" w:rsidP="00F22F70">
      <w:pPr>
        <w:rPr>
          <w:sz w:val="22"/>
        </w:rPr>
      </w:pPr>
    </w:p>
    <w:p w:rsidR="00F119DE" w:rsidRDefault="00E471CA" w:rsidP="00F119DE">
      <w:pPr>
        <w:jc w:val="center"/>
        <w:rPr>
          <w:i/>
          <w:sz w:val="22"/>
        </w:rPr>
      </w:pPr>
      <w:r w:rsidRPr="00E471CA">
        <w:rPr>
          <w:i/>
          <w:sz w:val="22"/>
        </w:rPr>
        <w:t>Spaghetti and meatballs</w:t>
      </w:r>
    </w:p>
    <w:p w:rsidR="001135E9" w:rsidRPr="00E471CA" w:rsidRDefault="001135E9" w:rsidP="00F119DE">
      <w:pPr>
        <w:jc w:val="center"/>
        <w:rPr>
          <w:i/>
          <w:sz w:val="22"/>
        </w:rPr>
      </w:pPr>
    </w:p>
    <w:p w:rsidR="001135E9" w:rsidRDefault="00E471CA" w:rsidP="00E471CA">
      <w:pPr>
        <w:rPr>
          <w:sz w:val="22"/>
        </w:rPr>
      </w:pPr>
      <w:r>
        <w:rPr>
          <w:sz w:val="22"/>
        </w:rPr>
        <w:t xml:space="preserve">        </w:t>
      </w:r>
      <w:r w:rsidR="00F119DE">
        <w:rPr>
          <w:sz w:val="22"/>
        </w:rPr>
        <w:t xml:space="preserve">  </w:t>
      </w:r>
      <w:r w:rsidR="00F119DE">
        <w:rPr>
          <w:sz w:val="22"/>
        </w:rPr>
        <w:tab/>
        <w:t xml:space="preserve">        </w:t>
      </w:r>
      <w:r w:rsidR="001135E9">
        <w:rPr>
          <w:noProof/>
          <w:sz w:val="22"/>
        </w:rPr>
        <w:drawing>
          <wp:inline distT="0" distB="0" distL="0" distR="0">
            <wp:extent cx="1716617" cy="1437357"/>
            <wp:effectExtent l="152400" t="76200" r="112183" b="61243"/>
            <wp:docPr id="19" name="P 2" descr="image of 1 cup o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 2" descr="image of 1 cup of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6194" b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06" cy="1437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135E9">
        <w:rPr>
          <w:sz w:val="22"/>
        </w:rPr>
        <w:t xml:space="preserve">     </w:t>
      </w:r>
      <w:r w:rsidR="00F119DE">
        <w:rPr>
          <w:sz w:val="22"/>
        </w:rPr>
        <w:t xml:space="preserve"> </w:t>
      </w:r>
      <w:r w:rsidR="001135E9">
        <w:rPr>
          <w:sz w:val="22"/>
        </w:rPr>
        <w:t xml:space="preserve"> </w:t>
      </w:r>
      <w:r w:rsidR="00F119DE">
        <w:rPr>
          <w:sz w:val="22"/>
        </w:rPr>
        <w:t xml:space="preserve">  </w:t>
      </w:r>
      <w:r w:rsidR="001135E9">
        <w:rPr>
          <w:sz w:val="22"/>
        </w:rPr>
        <w:t xml:space="preserve">         </w:t>
      </w:r>
      <w:r w:rsidR="00F119DE">
        <w:rPr>
          <w:sz w:val="22"/>
        </w:rPr>
        <w:t xml:space="preserve">  </w:t>
      </w:r>
      <w:r w:rsidR="001135E9">
        <w:rPr>
          <w:noProof/>
          <w:sz w:val="22"/>
        </w:rPr>
        <w:drawing>
          <wp:inline distT="0" distB="0" distL="0" distR="0">
            <wp:extent cx="1708150" cy="1610783"/>
            <wp:effectExtent l="152400" t="76200" r="120650" b="65617"/>
            <wp:docPr id="20" name="P 3" descr="image of 2 cups of p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 3" descr="image of 2 cups of past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9717" b="9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0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35E9" w:rsidRDefault="00E471CA" w:rsidP="00E471CA">
      <w:pPr>
        <w:ind w:left="720"/>
        <w:rPr>
          <w:sz w:val="22"/>
        </w:rPr>
      </w:pPr>
      <w:r>
        <w:rPr>
          <w:sz w:val="22"/>
        </w:rPr>
        <w:t xml:space="preserve">           </w:t>
      </w:r>
      <w:r w:rsidR="00F119DE">
        <w:rPr>
          <w:sz w:val="22"/>
        </w:rPr>
        <w:t xml:space="preserve">          </w:t>
      </w:r>
      <w:r w:rsidR="001135E9">
        <w:rPr>
          <w:sz w:val="22"/>
        </w:rPr>
        <w:t xml:space="preserve">1987: 500 calories                        </w:t>
      </w:r>
      <w:r w:rsidR="00F119DE">
        <w:rPr>
          <w:sz w:val="22"/>
        </w:rPr>
        <w:t xml:space="preserve"> </w:t>
      </w:r>
      <w:r w:rsidR="00F119DE">
        <w:rPr>
          <w:sz w:val="22"/>
        </w:rPr>
        <w:tab/>
        <w:t xml:space="preserve">                   </w:t>
      </w:r>
      <w:r w:rsidR="001135E9">
        <w:rPr>
          <w:sz w:val="22"/>
        </w:rPr>
        <w:t>2007: 1025 calories</w:t>
      </w:r>
    </w:p>
    <w:p w:rsidR="00D22F73" w:rsidRDefault="00D22F73" w:rsidP="000A5526">
      <w:pPr>
        <w:rPr>
          <w:sz w:val="22"/>
        </w:rPr>
      </w:pPr>
    </w:p>
    <w:p w:rsidR="00F22F70" w:rsidRDefault="00F22F70" w:rsidP="000A5526">
      <w:pPr>
        <w:rPr>
          <w:sz w:val="22"/>
        </w:rPr>
      </w:pPr>
    </w:p>
    <w:p w:rsidR="00CC3950" w:rsidRDefault="00CC3950" w:rsidP="000A5526">
      <w:pPr>
        <w:rPr>
          <w:sz w:val="22"/>
        </w:rPr>
      </w:pPr>
    </w:p>
    <w:p w:rsidR="001135E9" w:rsidRDefault="009E4CDA" w:rsidP="000A5526">
      <w:pPr>
        <w:rPr>
          <w:b/>
          <w:sz w:val="22"/>
          <w:u w:val="single"/>
        </w:rPr>
      </w:pPr>
      <w:r w:rsidRPr="009E4CDA">
        <w:rPr>
          <w:b/>
          <w:sz w:val="22"/>
        </w:rPr>
        <w:t>Human health consequences</w:t>
      </w:r>
      <w:r w:rsidR="00440113">
        <w:rPr>
          <w:b/>
          <w:sz w:val="22"/>
        </w:rPr>
        <w:t xml:space="preserve"> of obesity</w:t>
      </w:r>
      <w:r w:rsidR="001135E9">
        <w:rPr>
          <w:rStyle w:val="EndnoteReference"/>
          <w:b/>
          <w:sz w:val="22"/>
        </w:rPr>
        <w:endnoteReference w:id="6"/>
      </w:r>
    </w:p>
    <w:p w:rsidR="00AA4394" w:rsidRDefault="00AA4394" w:rsidP="000A5526">
      <w:pPr>
        <w:rPr>
          <w:sz w:val="22"/>
        </w:rPr>
        <w:sectPr w:rsidR="00AA4394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lastRenderedPageBreak/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Coronary heart disease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0A5526" w:rsidRPr="00D87910">
        <w:rPr>
          <w:sz w:val="22"/>
          <w:szCs w:val="20"/>
        </w:rPr>
        <w:t xml:space="preserve"> Type 2 diabetes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Cancers (endometrial, breast, and colon)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Hypertension (high blood pressure)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0A5526" w:rsidRPr="00D87910">
        <w:rPr>
          <w:sz w:val="22"/>
          <w:szCs w:val="20"/>
        </w:rPr>
        <w:t xml:space="preserve"> Dyslipidemia (for example, high total cholesterol or high levels of triglycerides)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Stroke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0A5526" w:rsidRPr="00D87910">
        <w:rPr>
          <w:sz w:val="22"/>
          <w:szCs w:val="20"/>
        </w:rPr>
        <w:t xml:space="preserve"> Liver </w:t>
      </w:r>
      <w:r w:rsidR="00AA4394">
        <w:rPr>
          <w:sz w:val="22"/>
          <w:szCs w:val="20"/>
        </w:rPr>
        <w:t>&amp; g</w:t>
      </w:r>
      <w:r w:rsidR="000A5526" w:rsidRPr="00D87910">
        <w:rPr>
          <w:sz w:val="22"/>
          <w:szCs w:val="20"/>
        </w:rPr>
        <w:t xml:space="preserve">allbladder disease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Sleep apnea and respiratory problems </w:t>
      </w:r>
    </w:p>
    <w:p w:rsidR="000A5526" w:rsidRPr="00D87910" w:rsidRDefault="009E4CDA" w:rsidP="000A5526">
      <w:pPr>
        <w:rPr>
          <w:sz w:val="22"/>
          <w:szCs w:val="20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 xml:space="preserve">Osteoarthritis (a degeneration of cartilage and its underlying bone within a joint) </w:t>
      </w:r>
    </w:p>
    <w:p w:rsidR="000A5526" w:rsidRPr="00D87910" w:rsidRDefault="009E4CDA" w:rsidP="000A5526">
      <w:pPr>
        <w:rPr>
          <w:sz w:val="22"/>
        </w:rPr>
      </w:pPr>
      <w:r w:rsidRPr="009E4CDA">
        <w:rPr>
          <w:sz w:val="22"/>
        </w:rPr>
        <w:sym w:font="Symbol" w:char="F0B7"/>
      </w:r>
      <w:r w:rsidR="0047764B">
        <w:rPr>
          <w:sz w:val="22"/>
          <w:szCs w:val="20"/>
        </w:rPr>
        <w:t xml:space="preserve"> </w:t>
      </w:r>
      <w:r w:rsidR="000A5526" w:rsidRPr="00D87910">
        <w:rPr>
          <w:sz w:val="22"/>
          <w:szCs w:val="20"/>
        </w:rPr>
        <w:t>Gynecological problems (abnormal menses, infertility</w:t>
      </w:r>
      <w:r w:rsidR="000A5526">
        <w:rPr>
          <w:sz w:val="22"/>
          <w:szCs w:val="20"/>
        </w:rPr>
        <w:t>)</w:t>
      </w:r>
    </w:p>
    <w:p w:rsidR="00AA4394" w:rsidRDefault="00AA4394" w:rsidP="000A5526">
      <w:pPr>
        <w:rPr>
          <w:sz w:val="22"/>
        </w:rPr>
        <w:sectPr w:rsidR="00AA4394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C92DF3" w:rsidRDefault="00C92DF3" w:rsidP="00C92DF3">
      <w:pPr>
        <w:rPr>
          <w:b/>
          <w:sz w:val="22"/>
        </w:rPr>
      </w:pPr>
    </w:p>
    <w:p w:rsidR="00C92DF3" w:rsidRPr="00077F74" w:rsidRDefault="00C92DF3" w:rsidP="00C92DF3">
      <w:pPr>
        <w:rPr>
          <w:b/>
          <w:sz w:val="22"/>
        </w:rPr>
      </w:pPr>
      <w:r>
        <w:rPr>
          <w:b/>
          <w:sz w:val="22"/>
        </w:rPr>
        <w:lastRenderedPageBreak/>
        <w:t>General guidelines</w:t>
      </w:r>
    </w:p>
    <w:p w:rsidR="00C92DF3" w:rsidRPr="00D22F73" w:rsidRDefault="00C92DF3" w:rsidP="00C92DF3">
      <w:pPr>
        <w:rPr>
          <w:i/>
          <w:sz w:val="22"/>
        </w:rPr>
      </w:pPr>
      <w:r w:rsidRPr="00D22F73">
        <w:rPr>
          <w:i/>
          <w:sz w:val="22"/>
        </w:rPr>
        <w:t>Eat more…</w:t>
      </w:r>
    </w:p>
    <w:p w:rsidR="00C92DF3" w:rsidRPr="00077F74" w:rsidRDefault="00C92DF3" w:rsidP="00C92DF3">
      <w:pPr>
        <w:pStyle w:val="ColorfulList-Accent11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Fruits and vegetables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Fill half</w:t>
      </w:r>
      <w:r w:rsidRPr="00077F74">
        <w:rPr>
          <w:rFonts w:ascii="Times New Roman" w:hAnsi="Times New Roman"/>
          <w:sz w:val="22"/>
        </w:rPr>
        <w:t xml:space="preserve"> your plate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The more color variety, the more nutritious</w:t>
      </w:r>
    </w:p>
    <w:p w:rsidR="00C92DF3" w:rsidRPr="00077F74" w:rsidRDefault="00C92DF3" w:rsidP="00C92DF3">
      <w:pPr>
        <w:pStyle w:val="ColorfulList-Accent11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“Whole Grain” carbohydrates (o</w:t>
      </w:r>
      <w:r w:rsidRPr="00077F74">
        <w:rPr>
          <w:rFonts w:ascii="Times New Roman" w:hAnsi="Times New Roman"/>
          <w:sz w:val="22"/>
        </w:rPr>
        <w:t>atmeal, whole wheat bread, brown rice)</w:t>
      </w:r>
      <w:r>
        <w:rPr>
          <w:rStyle w:val="EndnoteReference"/>
          <w:rFonts w:ascii="Times New Roman" w:hAnsi="Times New Roman"/>
          <w:sz w:val="22"/>
        </w:rPr>
        <w:t>4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Whole grains contain fiber which slows digestion and helps you feel full longer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W</w:t>
      </w:r>
      <w:r w:rsidRPr="00077F74">
        <w:rPr>
          <w:rFonts w:ascii="Times New Roman" w:hAnsi="Times New Roman"/>
          <w:sz w:val="22"/>
        </w:rPr>
        <w:t xml:space="preserve">heat bread </w:t>
      </w:r>
      <w:r>
        <w:rPr>
          <w:rFonts w:ascii="Times New Roman" w:hAnsi="Times New Roman"/>
          <w:sz w:val="22"/>
        </w:rPr>
        <w:t>is often</w:t>
      </w:r>
      <w:r w:rsidRPr="00077F74">
        <w:rPr>
          <w:rFonts w:ascii="Times New Roman" w:hAnsi="Times New Roman"/>
          <w:sz w:val="22"/>
        </w:rPr>
        <w:t xml:space="preserve"> highly processed. Don’t be fooled by the “wheat” title—look for “whole”!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Items labeled “multigrain” are not necessarily whole grain; check the label</w:t>
      </w:r>
      <w:r>
        <w:rPr>
          <w:rFonts w:ascii="Times New Roman" w:hAnsi="Times New Roman"/>
          <w:sz w:val="22"/>
        </w:rPr>
        <w:t>.</w:t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Protein from chicken, fish,</w:t>
      </w:r>
      <w:r w:rsidR="00CC3950">
        <w:rPr>
          <w:rFonts w:ascii="Times New Roman" w:hAnsi="Times New Roman"/>
          <w:sz w:val="22"/>
        </w:rPr>
        <w:t xml:space="preserve"> grass-fed meats,</w:t>
      </w:r>
      <w:r w:rsidRPr="00077F74">
        <w:rPr>
          <w:rFonts w:ascii="Times New Roman" w:hAnsi="Times New Roman"/>
          <w:sz w:val="22"/>
        </w:rPr>
        <w:t xml:space="preserve"> and vegetable sources, such as beans and nuts</w:t>
      </w:r>
      <w:r w:rsidRPr="00077F74">
        <w:rPr>
          <w:rStyle w:val="EndnoteReference"/>
          <w:rFonts w:ascii="Times New Roman" w:hAnsi="Times New Roman"/>
          <w:sz w:val="22"/>
        </w:rPr>
        <w:endnoteReference w:id="7"/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Unsaturated fats</w:t>
      </w:r>
      <w:r>
        <w:rPr>
          <w:rStyle w:val="EndnoteReference"/>
          <w:rFonts w:ascii="Times New Roman" w:hAnsi="Times New Roman"/>
          <w:sz w:val="22"/>
        </w:rPr>
        <w:t>9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Substitute omega 6 or omega 3 unsaturated fatty acids for dairy and animal fat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 xml:space="preserve">Fish, beans, almonds, olives, avocados and </w:t>
      </w:r>
      <w:r>
        <w:rPr>
          <w:rFonts w:ascii="Times New Roman" w:hAnsi="Times New Roman"/>
          <w:sz w:val="22"/>
        </w:rPr>
        <w:t>many seeds</w:t>
      </w:r>
      <w:r w:rsidRPr="00077F74">
        <w:rPr>
          <w:rFonts w:ascii="Times New Roman" w:hAnsi="Times New Roman"/>
          <w:sz w:val="22"/>
        </w:rPr>
        <w:t xml:space="preserve"> contain the essential fatty acids that are beneficial to heart and skin health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Olive oil and canola oil are good sources of unsaturated fats</w:t>
      </w:r>
    </w:p>
    <w:p w:rsidR="00C92DF3" w:rsidRDefault="00C92DF3" w:rsidP="00C92DF3">
      <w:pPr>
        <w:pStyle w:val="ColorfulList-Accent11"/>
        <w:spacing w:after="0"/>
        <w:ind w:left="0"/>
        <w:rPr>
          <w:rFonts w:ascii="Times New Roman" w:hAnsi="Times New Roman"/>
          <w:b/>
          <w:sz w:val="22"/>
        </w:rPr>
      </w:pPr>
    </w:p>
    <w:p w:rsidR="00C92DF3" w:rsidRPr="00D22F73" w:rsidRDefault="00C92DF3" w:rsidP="00C92DF3">
      <w:pPr>
        <w:pStyle w:val="ColorfulList-Accent11"/>
        <w:spacing w:after="0"/>
        <w:ind w:left="0"/>
        <w:rPr>
          <w:rFonts w:ascii="Times New Roman" w:hAnsi="Times New Roman"/>
          <w:i/>
          <w:sz w:val="22"/>
        </w:rPr>
      </w:pPr>
      <w:r w:rsidRPr="00D22F73">
        <w:rPr>
          <w:rFonts w:ascii="Times New Roman" w:hAnsi="Times New Roman"/>
          <w:i/>
          <w:sz w:val="22"/>
        </w:rPr>
        <w:t>Eat less…</w:t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Trans and saturated fats</w:t>
      </w:r>
    </w:p>
    <w:p w:rsidR="00C92DF3" w:rsidRPr="00077F74" w:rsidRDefault="00C92DF3" w:rsidP="00C92DF3">
      <w:pPr>
        <w:pStyle w:val="ColorfulList-Accent11"/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Choose</w:t>
      </w:r>
      <w:r w:rsidRPr="00077F74">
        <w:rPr>
          <w:rFonts w:ascii="Times New Roman" w:hAnsi="Times New Roman"/>
          <w:sz w:val="22"/>
        </w:rPr>
        <w:t xml:space="preserve"> low</w:t>
      </w:r>
      <w:r>
        <w:rPr>
          <w:rFonts w:ascii="Times New Roman" w:hAnsi="Times New Roman"/>
          <w:sz w:val="22"/>
        </w:rPr>
        <w:t>er</w:t>
      </w:r>
      <w:r w:rsidRPr="00077F74">
        <w:rPr>
          <w:rFonts w:ascii="Times New Roman" w:hAnsi="Times New Roman"/>
          <w:sz w:val="22"/>
        </w:rPr>
        <w:t xml:space="preserve"> fat </w:t>
      </w:r>
      <w:r>
        <w:rPr>
          <w:rFonts w:ascii="Times New Roman" w:hAnsi="Times New Roman"/>
          <w:sz w:val="22"/>
        </w:rPr>
        <w:t>dairy options</w:t>
      </w:r>
      <w:r w:rsidRPr="00077F74">
        <w:rPr>
          <w:rFonts w:ascii="Times New Roman" w:hAnsi="Times New Roman"/>
          <w:sz w:val="22"/>
        </w:rPr>
        <w:t xml:space="preserve"> and lean protein such as fish or skinless poultry </w:t>
      </w:r>
    </w:p>
    <w:p w:rsidR="00C92DF3" w:rsidRPr="00077F74" w:rsidRDefault="00C92DF3" w:rsidP="00C92DF3">
      <w:pPr>
        <w:pStyle w:val="ColorfulList-Accent11"/>
        <w:tabs>
          <w:tab w:val="left" w:pos="360"/>
        </w:tabs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Substitute grass-fed meats </w:t>
      </w:r>
      <w:r w:rsidRPr="00077F74">
        <w:rPr>
          <w:rFonts w:ascii="Times New Roman" w:hAnsi="Times New Roman"/>
          <w:sz w:val="22"/>
        </w:rPr>
        <w:t xml:space="preserve">for </w:t>
      </w:r>
      <w:r>
        <w:rPr>
          <w:rFonts w:ascii="Times New Roman" w:hAnsi="Times New Roman"/>
          <w:sz w:val="22"/>
        </w:rPr>
        <w:t>grain</w:t>
      </w:r>
      <w:r w:rsidRPr="00077F74">
        <w:rPr>
          <w:rFonts w:ascii="Times New Roman" w:hAnsi="Times New Roman"/>
          <w:sz w:val="22"/>
        </w:rPr>
        <w:t>-fed</w:t>
      </w:r>
      <w:r>
        <w:rPr>
          <w:rFonts w:ascii="Times New Roman" w:hAnsi="Times New Roman"/>
          <w:sz w:val="22"/>
        </w:rPr>
        <w:t xml:space="preserve"> </w:t>
      </w:r>
    </w:p>
    <w:p w:rsidR="00C92DF3" w:rsidRPr="00077F74" w:rsidRDefault="00C92DF3" w:rsidP="00C92DF3">
      <w:pPr>
        <w:pStyle w:val="ColorfulList-Accent11"/>
        <w:tabs>
          <w:tab w:val="left" w:pos="360"/>
        </w:tabs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Stay away from fried food and large amounts of butter or baked goods</w:t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Soda and fruit juices</w:t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 xml:space="preserve">Red meat </w:t>
      </w:r>
      <w:r>
        <w:rPr>
          <w:rStyle w:val="EndnoteReference"/>
          <w:rFonts w:ascii="Times New Roman" w:hAnsi="Times New Roman"/>
          <w:sz w:val="22"/>
        </w:rPr>
        <w:t>9</w:t>
      </w:r>
    </w:p>
    <w:p w:rsidR="00C92DF3" w:rsidRPr="00077F74" w:rsidRDefault="00C92DF3" w:rsidP="00C92DF3">
      <w:pPr>
        <w:pStyle w:val="ColorfulList-Accent11"/>
        <w:numPr>
          <w:ilvl w:val="0"/>
          <w:numId w:val="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Food in general; be aware of portion sizes</w:t>
      </w:r>
      <w:r>
        <w:rPr>
          <w:rFonts w:ascii="Times New Roman" w:hAnsi="Times New Roman"/>
          <w:sz w:val="22"/>
        </w:rPr>
        <w:t xml:space="preserve"> for your weight and activity levels</w:t>
      </w:r>
      <w:r w:rsidRPr="00077F74">
        <w:rPr>
          <w:rFonts w:ascii="Times New Roman" w:hAnsi="Times New Roman"/>
          <w:sz w:val="22"/>
        </w:rPr>
        <w:t xml:space="preserve">: </w:t>
      </w:r>
    </w:p>
    <w:p w:rsidR="00C92DF3" w:rsidRPr="00077F74" w:rsidRDefault="00C92DF3" w:rsidP="00C92DF3">
      <w:pPr>
        <w:pStyle w:val="ColorfulList-Accent11"/>
        <w:tabs>
          <w:tab w:val="left" w:pos="360"/>
        </w:tabs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One</w:t>
      </w:r>
      <w:r w:rsidRPr="00077F74">
        <w:rPr>
          <w:rFonts w:ascii="Times New Roman" w:hAnsi="Times New Roman"/>
          <w:sz w:val="22"/>
        </w:rPr>
        <w:t xml:space="preserve"> serving of meat looks like a deck of cards: most Americans consume </w:t>
      </w:r>
      <w:r>
        <w:rPr>
          <w:rFonts w:ascii="Times New Roman" w:hAnsi="Times New Roman"/>
          <w:sz w:val="22"/>
        </w:rPr>
        <w:t>twice</w:t>
      </w:r>
      <w:r w:rsidRPr="00077F74">
        <w:rPr>
          <w:rFonts w:ascii="Times New Roman" w:hAnsi="Times New Roman"/>
          <w:sz w:val="22"/>
        </w:rPr>
        <w:t xml:space="preserve"> the daily recommended value for protein.  Other sources of protein such as beans, nuts, and tofu will help round out strengthen your diet.</w:t>
      </w:r>
    </w:p>
    <w:p w:rsidR="00C92DF3" w:rsidRPr="00077F74" w:rsidRDefault="00C92DF3" w:rsidP="00C92DF3">
      <w:pPr>
        <w:pStyle w:val="ColorfulList-Accent11"/>
        <w:tabs>
          <w:tab w:val="left" w:pos="360"/>
        </w:tabs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One</w:t>
      </w:r>
      <w:r w:rsidRPr="00077F74">
        <w:rPr>
          <w:rFonts w:ascii="Times New Roman" w:hAnsi="Times New Roman"/>
          <w:sz w:val="22"/>
        </w:rPr>
        <w:t xml:space="preserve"> serving of peanut butter or salad dressing is about the size of a golf ball</w:t>
      </w:r>
    </w:p>
    <w:p w:rsidR="00C92DF3" w:rsidRPr="00077F74" w:rsidRDefault="00C92DF3" w:rsidP="00C92DF3">
      <w:pPr>
        <w:pStyle w:val="ColorfulList-Accent11"/>
        <w:tabs>
          <w:tab w:val="left" w:pos="360"/>
        </w:tabs>
        <w:spacing w:after="0"/>
        <w:rPr>
          <w:rFonts w:ascii="Times New Roman" w:hAnsi="Times New Roman"/>
          <w:sz w:val="22"/>
        </w:rPr>
      </w:pPr>
      <w:r w:rsidRPr="009E4CDA">
        <w:rPr>
          <w:sz w:val="22"/>
        </w:rPr>
        <w:sym w:font="Symbol" w:char="F0B7"/>
      </w:r>
      <w:r>
        <w:rPr>
          <w:sz w:val="22"/>
        </w:rPr>
        <w:t xml:space="preserve"> </w:t>
      </w:r>
      <w:r w:rsidRPr="00077F74">
        <w:rPr>
          <w:rFonts w:ascii="Times New Roman" w:hAnsi="Times New Roman"/>
          <w:sz w:val="22"/>
        </w:rPr>
        <w:t>When eating out, take half your meal to go</w:t>
      </w:r>
      <w:r>
        <w:rPr>
          <w:rFonts w:ascii="Times New Roman" w:hAnsi="Times New Roman"/>
          <w:sz w:val="22"/>
        </w:rPr>
        <w:t xml:space="preserve"> and stretch your dollars, not your waistline.</w:t>
      </w:r>
    </w:p>
    <w:p w:rsidR="00C92DF3" w:rsidRDefault="00C92DF3" w:rsidP="00C92DF3">
      <w:pPr>
        <w:pStyle w:val="ColorfulList-Accent11"/>
        <w:tabs>
          <w:tab w:val="left" w:pos="360"/>
        </w:tabs>
        <w:spacing w:after="0"/>
        <w:ind w:left="0"/>
        <w:rPr>
          <w:rFonts w:ascii="Times New Roman" w:hAnsi="Times New Roman"/>
          <w:b/>
          <w:sz w:val="22"/>
        </w:rPr>
      </w:pPr>
    </w:p>
    <w:p w:rsidR="00C92DF3" w:rsidRPr="00D22F73" w:rsidRDefault="00C92DF3" w:rsidP="00C92DF3">
      <w:pPr>
        <w:pStyle w:val="ColorfulList-Accent11"/>
        <w:tabs>
          <w:tab w:val="left" w:pos="360"/>
        </w:tabs>
        <w:spacing w:after="0"/>
        <w:ind w:left="0"/>
        <w:rPr>
          <w:rFonts w:ascii="Times New Roman" w:hAnsi="Times New Roman"/>
          <w:i/>
          <w:sz w:val="22"/>
        </w:rPr>
      </w:pPr>
      <w:r w:rsidRPr="00D22F73">
        <w:rPr>
          <w:rFonts w:ascii="Times New Roman" w:hAnsi="Times New Roman"/>
          <w:i/>
          <w:sz w:val="22"/>
        </w:rPr>
        <w:t xml:space="preserve">Try to … </w:t>
      </w:r>
    </w:p>
    <w:p w:rsidR="00C92DF3" w:rsidRPr="00077F74" w:rsidRDefault="00C92DF3" w:rsidP="00C92DF3">
      <w:pPr>
        <w:pStyle w:val="ColorfulList-Accent11"/>
        <w:numPr>
          <w:ilvl w:val="0"/>
          <w:numId w:val="7"/>
        </w:numPr>
        <w:tabs>
          <w:tab w:val="left" w:pos="360"/>
          <w:tab w:val="left" w:pos="81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Get 30 minutes of physical activity daily</w:t>
      </w:r>
    </w:p>
    <w:p w:rsidR="00C92DF3" w:rsidRPr="00077F74" w:rsidRDefault="00C92DF3" w:rsidP="00C92DF3">
      <w:pPr>
        <w:pStyle w:val="ColorfulList-Accent11"/>
        <w:numPr>
          <w:ilvl w:val="0"/>
          <w:numId w:val="7"/>
        </w:numPr>
        <w:tabs>
          <w:tab w:val="left" w:pos="360"/>
          <w:tab w:val="left" w:pos="81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>Take the stairs instead of the elevator; ride your bike to class or work</w:t>
      </w:r>
      <w:r>
        <w:rPr>
          <w:rFonts w:ascii="Times New Roman" w:hAnsi="Times New Roman"/>
          <w:sz w:val="22"/>
        </w:rPr>
        <w:t>.</w:t>
      </w:r>
      <w:r w:rsidRPr="00077F74">
        <w:rPr>
          <w:rFonts w:ascii="Times New Roman" w:hAnsi="Times New Roman"/>
          <w:sz w:val="22"/>
        </w:rPr>
        <w:t xml:space="preserve"> (This also benefits the environment!)</w:t>
      </w:r>
    </w:p>
    <w:p w:rsidR="00C92DF3" w:rsidRPr="00077F74" w:rsidRDefault="00C92DF3" w:rsidP="00C92DF3">
      <w:pPr>
        <w:pStyle w:val="ColorfulList-Accent11"/>
        <w:numPr>
          <w:ilvl w:val="0"/>
          <w:numId w:val="7"/>
        </w:numPr>
        <w:tabs>
          <w:tab w:val="left" w:pos="360"/>
          <w:tab w:val="left" w:pos="81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 xml:space="preserve">Support parks, bike trails, and safe recreational spaces for all Atlanta residents. It is easy to forget that outdoor recreation is dangerous in some parts of town, which limits exercise. </w:t>
      </w:r>
    </w:p>
    <w:p w:rsidR="00C92DF3" w:rsidRPr="00077F74" w:rsidRDefault="00C92DF3" w:rsidP="00C92DF3">
      <w:pPr>
        <w:pStyle w:val="ColorfulList-Accent11"/>
        <w:numPr>
          <w:ilvl w:val="0"/>
          <w:numId w:val="7"/>
        </w:numPr>
        <w:tabs>
          <w:tab w:val="left" w:pos="360"/>
          <w:tab w:val="left" w:pos="810"/>
        </w:tabs>
        <w:spacing w:after="0"/>
        <w:ind w:hanging="720"/>
        <w:rPr>
          <w:rFonts w:ascii="Times New Roman" w:hAnsi="Times New Roman"/>
          <w:sz w:val="22"/>
        </w:rPr>
      </w:pPr>
      <w:r w:rsidRPr="00077F74">
        <w:rPr>
          <w:rFonts w:ascii="Times New Roman" w:hAnsi="Times New Roman"/>
          <w:sz w:val="22"/>
        </w:rPr>
        <w:t xml:space="preserve">Promote efforts to make fresh foods available in all neighborhoods and schools. </w:t>
      </w:r>
    </w:p>
    <w:p w:rsidR="00C92DF3" w:rsidRPr="00077F74" w:rsidRDefault="00C92DF3" w:rsidP="00C92DF3">
      <w:pPr>
        <w:pStyle w:val="ColorfulList-Accent11"/>
        <w:tabs>
          <w:tab w:val="left" w:pos="360"/>
          <w:tab w:val="left" w:pos="810"/>
        </w:tabs>
        <w:spacing w:after="0"/>
        <w:ind w:left="0"/>
        <w:rPr>
          <w:rFonts w:ascii="Times New Roman" w:hAnsi="Times New Roman"/>
          <w:sz w:val="22"/>
        </w:rPr>
      </w:pPr>
    </w:p>
    <w:p w:rsidR="00C92DF3" w:rsidRPr="00D22F73" w:rsidRDefault="00C92DF3" w:rsidP="00C92DF3">
      <w:pPr>
        <w:pStyle w:val="ColorfulList-Accent11"/>
        <w:tabs>
          <w:tab w:val="left" w:pos="360"/>
          <w:tab w:val="left" w:pos="810"/>
        </w:tabs>
        <w:spacing w:after="0"/>
        <w:ind w:left="0"/>
        <w:rPr>
          <w:rFonts w:ascii="Times New Roman" w:hAnsi="Times New Roman"/>
          <w:i/>
          <w:sz w:val="22"/>
        </w:rPr>
      </w:pPr>
      <w:r w:rsidRPr="00D22F73">
        <w:rPr>
          <w:rFonts w:ascii="Times New Roman" w:hAnsi="Times New Roman"/>
          <w:i/>
          <w:sz w:val="22"/>
        </w:rPr>
        <w:t>Don’t forget…</w:t>
      </w:r>
    </w:p>
    <w:p w:rsidR="00C92DF3" w:rsidRPr="003002F1" w:rsidDel="003002F1" w:rsidRDefault="00C92DF3" w:rsidP="00C92DF3">
      <w:pPr>
        <w:pStyle w:val="ColorfulList-Accent11"/>
        <w:tabs>
          <w:tab w:val="left" w:pos="360"/>
          <w:tab w:val="left" w:pos="810"/>
        </w:tabs>
        <w:spacing w:after="0"/>
        <w:ind w:left="0"/>
        <w:rPr>
          <w:sz w:val="22"/>
        </w:rPr>
      </w:pPr>
      <w:r w:rsidRPr="003002F1">
        <w:rPr>
          <w:rFonts w:ascii="Times New Roman" w:hAnsi="Times New Roman"/>
          <w:sz w:val="22"/>
        </w:rPr>
        <w:t>Every person’s diet needs are different, but most researchers agree about certain basic principles of healthful diets: variety in food intake, moderation in calories, largely plant-based</w:t>
      </w:r>
      <w:r>
        <w:rPr>
          <w:rFonts w:ascii="Times New Roman" w:hAnsi="Times New Roman"/>
          <w:sz w:val="22"/>
        </w:rPr>
        <w:t>,</w:t>
      </w:r>
      <w:r w:rsidRPr="003002F1">
        <w:rPr>
          <w:rFonts w:ascii="Times New Roman" w:hAnsi="Times New Roman"/>
          <w:sz w:val="22"/>
        </w:rPr>
        <w:t xml:space="preserve"> and minimally processed.</w:t>
      </w:r>
      <w:r w:rsidRPr="003002F1">
        <w:rPr>
          <w:rStyle w:val="EndnoteReference"/>
          <w:rFonts w:ascii="Times New Roman" w:hAnsi="Times New Roman"/>
          <w:sz w:val="22"/>
        </w:rPr>
        <w:endnoteReference w:id="8"/>
      </w:r>
      <w:r w:rsidRPr="003002F1">
        <w:rPr>
          <w:sz w:val="22"/>
        </w:rPr>
        <w:t xml:space="preserve"> </w:t>
      </w:r>
    </w:p>
    <w:p w:rsidR="000A5526" w:rsidRPr="00077F74" w:rsidRDefault="000A5526" w:rsidP="000A5526">
      <w:pPr>
        <w:rPr>
          <w:sz w:val="22"/>
        </w:rPr>
      </w:pPr>
    </w:p>
    <w:p w:rsidR="00C92DF3" w:rsidRDefault="00C92DF3" w:rsidP="000A5526">
      <w:pPr>
        <w:jc w:val="center"/>
        <w:rPr>
          <w:b/>
          <w:sz w:val="22"/>
        </w:rPr>
      </w:pPr>
    </w:p>
    <w:p w:rsidR="000A5526" w:rsidRPr="00077F74" w:rsidRDefault="000A5526" w:rsidP="000A5526">
      <w:pPr>
        <w:jc w:val="center"/>
        <w:rPr>
          <w:b/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4343400" cy="3725545"/>
            <wp:effectExtent l="2540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526" w:rsidRPr="00077F74" w:rsidRDefault="0047764B" w:rsidP="0047764B">
      <w:pPr>
        <w:ind w:left="720" w:firstLine="720"/>
        <w:rPr>
          <w:b/>
          <w:sz w:val="22"/>
        </w:rPr>
      </w:pPr>
      <w:r>
        <w:rPr>
          <w:sz w:val="22"/>
        </w:rPr>
        <w:t>&lt;</w:t>
      </w:r>
      <w:r w:rsidR="000A5526" w:rsidRPr="00594796">
        <w:rPr>
          <w:sz w:val="22"/>
        </w:rPr>
        <w:t>http://www.eatdrinkandweighless.com/images/img-pyramid-lg.gi</w:t>
      </w:r>
      <w:r>
        <w:rPr>
          <w:sz w:val="22"/>
        </w:rPr>
        <w:t>&gt;</w:t>
      </w:r>
    </w:p>
    <w:p w:rsidR="00D22F73" w:rsidRDefault="00D22F73" w:rsidP="000A5526">
      <w:pPr>
        <w:rPr>
          <w:b/>
          <w:sz w:val="22"/>
        </w:rPr>
      </w:pPr>
    </w:p>
    <w:p w:rsidR="00D22F73" w:rsidRDefault="00D22F73" w:rsidP="000A5526">
      <w:pPr>
        <w:rPr>
          <w:b/>
          <w:sz w:val="22"/>
        </w:rPr>
      </w:pPr>
    </w:p>
    <w:p w:rsidR="000A5526" w:rsidRPr="003002F1" w:rsidRDefault="000A5526" w:rsidP="000A5526">
      <w:pPr>
        <w:pStyle w:val="ColorfulList-Accent11"/>
        <w:ind w:left="0"/>
        <w:rPr>
          <w:sz w:val="22"/>
        </w:rPr>
      </w:pPr>
    </w:p>
    <w:p w:rsidR="00C92DF3" w:rsidRDefault="00C92DF3" w:rsidP="000A5526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C92DF3" w:rsidRDefault="00C92DF3" w:rsidP="000A5526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C92DF3" w:rsidRDefault="00C92DF3" w:rsidP="000A5526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C92DF3" w:rsidRDefault="00C92DF3" w:rsidP="000A5526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0A5526" w:rsidRPr="00C92DF3" w:rsidRDefault="00751CAA" w:rsidP="000A5526">
      <w:pPr>
        <w:widowControl w:val="0"/>
        <w:autoSpaceDE w:val="0"/>
        <w:autoSpaceDN w:val="0"/>
        <w:adjustRightInd w:val="0"/>
        <w:rPr>
          <w:i/>
          <w:sz w:val="22"/>
        </w:rPr>
      </w:pPr>
      <w:r w:rsidRPr="00751CAA">
        <w:rPr>
          <w:i/>
          <w:sz w:val="22"/>
        </w:rPr>
        <w:t>Becca Gittelson and Brooke Mills for the Sustainable Food Committee at Emory University</w:t>
      </w:r>
    </w:p>
    <w:p w:rsidR="00822676" w:rsidRPr="00C92DF3" w:rsidRDefault="000A5526" w:rsidP="00C92DF3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</w:t>
      </w:r>
      <w:r w:rsidR="00C92DF3">
        <w:rPr>
          <w:sz w:val="22"/>
        </w:rPr>
        <w:t xml:space="preserve">     </w:t>
      </w:r>
    </w:p>
    <w:sectPr w:rsidR="00822676" w:rsidRPr="00C92DF3" w:rsidSect="00D22F73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65" w:rsidRDefault="007B1A65" w:rsidP="00245960">
      <w:r>
        <w:separator/>
      </w:r>
    </w:p>
  </w:endnote>
  <w:endnote w:type="continuationSeparator" w:id="0">
    <w:p w:rsidR="007B1A65" w:rsidRDefault="007B1A65" w:rsidP="00245960">
      <w:r>
        <w:continuationSeparator/>
      </w:r>
    </w:p>
  </w:endnote>
  <w:endnote w:id="1">
    <w:p w:rsidR="00AA4394" w:rsidRPr="00C92DF3" w:rsidRDefault="00AA4394" w:rsidP="000A5526">
      <w:pPr>
        <w:pStyle w:val="EndnoteText"/>
        <w:rPr>
          <w:rFonts w:ascii="Times New Roman" w:hAnsi="Times New Roman"/>
        </w:rPr>
      </w:pPr>
      <w:r w:rsidRPr="00C92DF3">
        <w:rPr>
          <w:rStyle w:val="EndnoteReference"/>
          <w:rFonts w:ascii="Times New Roman" w:hAnsi="Times New Roman"/>
        </w:rPr>
        <w:endnoteRef/>
      </w:r>
      <w:r w:rsidRPr="00C92DF3">
        <w:rPr>
          <w:rFonts w:ascii="Times New Roman" w:hAnsi="Times New Roman"/>
        </w:rPr>
        <w:t xml:space="preserve"> “WHO | Obesity and overweight." October 2009. &lt;http://www.who.int/dietphysicalactivity/publications/facts/obesity/en/&gt;.</w:t>
      </w:r>
    </w:p>
  </w:endnote>
  <w:endnote w:id="2">
    <w:p w:rsidR="00AA4394" w:rsidRPr="00C92DF3" w:rsidRDefault="00AA4394" w:rsidP="000A5526">
      <w:pPr>
        <w:pStyle w:val="EndnoteText"/>
        <w:rPr>
          <w:rFonts w:ascii="Times New Roman" w:hAnsi="Times New Roman"/>
        </w:rPr>
      </w:pPr>
      <w:r w:rsidRPr="00C92DF3">
        <w:rPr>
          <w:rStyle w:val="EndnoteReference"/>
          <w:rFonts w:ascii="Times New Roman" w:hAnsi="Times New Roman"/>
        </w:rPr>
        <w:endnoteRef/>
      </w:r>
      <w:r w:rsidRPr="00C92DF3">
        <w:rPr>
          <w:rFonts w:ascii="Times New Roman" w:hAnsi="Times New Roman"/>
        </w:rPr>
        <w:t xml:space="preserve"> Wang, S.S., &amp; Brownell, K.D. 2005. “Public policy and obesity: The need to marry science with advocacy.” </w:t>
      </w:r>
      <w:r w:rsidRPr="00C92DF3">
        <w:rPr>
          <w:rFonts w:ascii="Times New Roman" w:hAnsi="Times New Roman"/>
          <w:i/>
        </w:rPr>
        <w:t>Psychiatric Clinics of North America</w:t>
      </w:r>
      <w:r w:rsidRPr="00C92DF3">
        <w:rPr>
          <w:rFonts w:ascii="Times New Roman" w:hAnsi="Times New Roman"/>
        </w:rPr>
        <w:t>, 28:235-252.</w:t>
      </w:r>
    </w:p>
  </w:endnote>
  <w:endnote w:id="3">
    <w:p w:rsidR="00AA4394" w:rsidRPr="00C92DF3" w:rsidRDefault="00AA4394" w:rsidP="000A5526">
      <w:pPr>
        <w:widowControl w:val="0"/>
        <w:autoSpaceDE w:val="0"/>
        <w:autoSpaceDN w:val="0"/>
        <w:adjustRightInd w:val="0"/>
        <w:rPr>
          <w:sz w:val="20"/>
        </w:rPr>
      </w:pPr>
      <w:r w:rsidRPr="00C92DF3">
        <w:rPr>
          <w:rStyle w:val="EndnoteReference"/>
          <w:sz w:val="20"/>
        </w:rPr>
        <w:endnoteRef/>
      </w:r>
      <w:r w:rsidRPr="00C92DF3">
        <w:rPr>
          <w:sz w:val="20"/>
        </w:rPr>
        <w:t xml:space="preserve"> </w:t>
      </w:r>
      <w:r w:rsidRPr="00C92DF3">
        <w:rPr>
          <w:iCs/>
          <w:sz w:val="20"/>
        </w:rPr>
        <w:t xml:space="preserve">United States Department of Agriculture. October 2009. </w:t>
      </w:r>
      <w:r w:rsidRPr="00C92DF3">
        <w:rPr>
          <w:sz w:val="20"/>
        </w:rPr>
        <w:t xml:space="preserve">&lt;http://www.mypyramid.gov/&gt;. </w:t>
      </w:r>
    </w:p>
  </w:endnote>
  <w:endnote w:id="4">
    <w:p w:rsidR="00AA4394" w:rsidRPr="00C92DF3" w:rsidRDefault="00AA4394" w:rsidP="000A5526">
      <w:pPr>
        <w:pStyle w:val="EndnoteText"/>
        <w:rPr>
          <w:rFonts w:ascii="Times New Roman" w:hAnsi="Times New Roman"/>
        </w:rPr>
      </w:pPr>
      <w:r w:rsidRPr="00C92DF3">
        <w:rPr>
          <w:rStyle w:val="EndnoteReference"/>
          <w:rFonts w:ascii="Times New Roman" w:hAnsi="Times New Roman"/>
        </w:rPr>
        <w:endnoteRef/>
      </w:r>
      <w:r w:rsidRPr="00C92DF3">
        <w:rPr>
          <w:rFonts w:ascii="Times New Roman" w:hAnsi="Times New Roman"/>
        </w:rPr>
        <w:t xml:space="preserve"> "Why People Become Overweight - Harvard Health Publications." November 2009. </w:t>
      </w:r>
      <w:r w:rsidRPr="00C92DF3">
        <w:rPr>
          <w:rFonts w:ascii="Times New Roman" w:hAnsi="Times New Roman"/>
          <w:i/>
        </w:rPr>
        <w:t>Health Information and Medical Information - Harvard Health Publications</w:t>
      </w:r>
      <w:r w:rsidRPr="00C92DF3">
        <w:rPr>
          <w:rFonts w:ascii="Times New Roman" w:hAnsi="Times New Roman"/>
        </w:rPr>
        <w:t>. &lt;http://www.health.harvard.edu/newsweek/Why-people-become-overweight.htm&gt;.</w:t>
      </w:r>
    </w:p>
  </w:endnote>
  <w:endnote w:id="5">
    <w:p w:rsidR="00AA4394" w:rsidRPr="00C92DF3" w:rsidRDefault="00AA4394" w:rsidP="00C92DF3">
      <w:pPr>
        <w:rPr>
          <w:i/>
          <w:sz w:val="20"/>
        </w:rPr>
      </w:pPr>
      <w:r w:rsidRPr="00C92DF3">
        <w:rPr>
          <w:rStyle w:val="EndnoteReference"/>
          <w:sz w:val="20"/>
        </w:rPr>
        <w:endnoteRef/>
      </w:r>
      <w:r w:rsidRPr="00C92DF3">
        <w:rPr>
          <w:sz w:val="20"/>
        </w:rPr>
        <w:t xml:space="preserve"> National Resource Center on Nutrition, Physical Activity &amp; Aging. April 2010. &lt;</w:t>
      </w:r>
      <w:r w:rsidRPr="00C92DF3">
        <w:rPr>
          <w:rStyle w:val="HTMLCite"/>
          <w:sz w:val="20"/>
        </w:rPr>
        <w:t>nutritionandaging.fiu.edu/DRI_and_DGs/mypyramid-</w:t>
      </w:r>
      <w:r w:rsidRPr="00140731">
        <w:rPr>
          <w:rStyle w:val="HTMLCite"/>
          <w:sz w:val="20"/>
        </w:rPr>
        <w:t>portion</w:t>
      </w:r>
      <w:r w:rsidR="00C92DF3" w:rsidRPr="00140731">
        <w:rPr>
          <w:rStyle w:val="HTMLCite"/>
          <w:sz w:val="20"/>
        </w:rPr>
        <w:t>s</w:t>
      </w:r>
      <w:r w:rsidR="00C92DF3" w:rsidRPr="00C92DF3">
        <w:rPr>
          <w:rStyle w:val="HTMLCite"/>
          <w:sz w:val="20"/>
        </w:rPr>
        <w:t>.ppt&gt;</w:t>
      </w:r>
    </w:p>
  </w:endnote>
  <w:endnote w:id="6">
    <w:p w:rsidR="00AA4394" w:rsidRPr="00C92DF3" w:rsidRDefault="00AA4394" w:rsidP="000A5526">
      <w:pPr>
        <w:pStyle w:val="EndnoteText"/>
        <w:rPr>
          <w:rFonts w:ascii="Times New Roman" w:hAnsi="Times New Roman"/>
        </w:rPr>
      </w:pPr>
      <w:r w:rsidRPr="00C92DF3">
        <w:rPr>
          <w:rStyle w:val="EndnoteReference"/>
          <w:rFonts w:ascii="Times New Roman" w:hAnsi="Times New Roman"/>
        </w:rPr>
        <w:endnoteRef/>
      </w:r>
      <w:r w:rsidRPr="00C92DF3">
        <w:rPr>
          <w:rFonts w:ascii="Times New Roman" w:hAnsi="Times New Roman"/>
        </w:rPr>
        <w:t xml:space="preserve"> "The Surgeon General's Call to Action to Prevent and Decrease Overweight and Obesity." October 2009 </w:t>
      </w:r>
      <w:r w:rsidRPr="00C92DF3">
        <w:rPr>
          <w:rFonts w:ascii="Times New Roman" w:hAnsi="Times New Roman"/>
          <w:i/>
        </w:rPr>
        <w:t>Office of the Surgeon General</w:t>
      </w:r>
      <w:r w:rsidRPr="00C92DF3">
        <w:rPr>
          <w:rFonts w:ascii="Times New Roman" w:hAnsi="Times New Roman"/>
        </w:rPr>
        <w:t>. &lt;http://www.surgeongeneral.gov/topics/obesity/calltoaction/fact_consequences.htm&gt;</w:t>
      </w:r>
    </w:p>
  </w:endnote>
  <w:endnote w:id="7">
    <w:p w:rsidR="00C92DF3" w:rsidRPr="00C92DF3" w:rsidRDefault="00C92DF3" w:rsidP="00C92DF3">
      <w:pPr>
        <w:tabs>
          <w:tab w:val="left" w:pos="360"/>
        </w:tabs>
        <w:rPr>
          <w:sz w:val="20"/>
        </w:rPr>
      </w:pPr>
      <w:r w:rsidRPr="00C92DF3">
        <w:rPr>
          <w:rStyle w:val="EndnoteReference"/>
          <w:sz w:val="20"/>
        </w:rPr>
        <w:endnoteRef/>
      </w:r>
      <w:r w:rsidRPr="00C92DF3">
        <w:rPr>
          <w:sz w:val="20"/>
        </w:rPr>
        <w:t xml:space="preserve"> Willett, W. 2001. </w:t>
      </w:r>
      <w:r w:rsidRPr="00C92DF3">
        <w:rPr>
          <w:i/>
          <w:sz w:val="20"/>
        </w:rPr>
        <w:t>Eat, Drink, and Be Healthy: The Harvard Medical School Guide to Healthy Eating</w:t>
      </w:r>
      <w:r w:rsidRPr="00C92DF3">
        <w:rPr>
          <w:sz w:val="20"/>
        </w:rPr>
        <w:t>. New York: Free Press..</w:t>
      </w:r>
    </w:p>
  </w:endnote>
  <w:endnote w:id="8">
    <w:p w:rsidR="00C92DF3" w:rsidRPr="00C92DF3" w:rsidRDefault="00C92DF3" w:rsidP="00C92DF3">
      <w:pPr>
        <w:pStyle w:val="EndnoteText"/>
        <w:rPr>
          <w:rFonts w:ascii="Times New Roman" w:hAnsi="Times New Roman"/>
        </w:rPr>
      </w:pPr>
      <w:r w:rsidRPr="00C92DF3">
        <w:rPr>
          <w:rStyle w:val="EndnoteReference"/>
          <w:rFonts w:ascii="Times New Roman" w:hAnsi="Times New Roman"/>
        </w:rPr>
        <w:endnoteRef/>
      </w:r>
      <w:r w:rsidRPr="00C92DF3">
        <w:rPr>
          <w:rFonts w:ascii="Times New Roman" w:hAnsi="Times New Roman"/>
        </w:rPr>
        <w:t xml:space="preserve"> Nestle, Marion. March 2010.  “Confused about nutrition? Eat Food!” </w:t>
      </w:r>
      <w:r w:rsidRPr="00C92DF3">
        <w:rPr>
          <w:rFonts w:ascii="Times New Roman" w:hAnsi="Times New Roman"/>
          <w:i/>
        </w:rPr>
        <w:t>Food Politics</w:t>
      </w:r>
      <w:r w:rsidRPr="00C92DF3">
        <w:rPr>
          <w:rFonts w:ascii="Times New Roman" w:hAnsi="Times New Roman"/>
        </w:rPr>
        <w:t>. &lt;http://www.foodpolitics.com/2010/02/confused-about-nutrition-eat-food/&gt;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4" w:rsidRDefault="00320776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r>
      <w:rPr>
        <w:i/>
        <w:iCs/>
      </w:rPr>
      <w:t>Health benefits</w:t>
    </w:r>
    <w:r>
      <w:rPr>
        <w:i/>
        <w:iCs/>
      </w:rPr>
      <w:tab/>
    </w:r>
    <w:r>
      <w:rPr>
        <w:i/>
        <w:iCs/>
      </w:rPr>
      <w:tab/>
    </w:r>
    <w:sdt>
      <w:sdtPr>
        <w:rPr>
          <w:i/>
          <w:iCs/>
        </w:rPr>
        <w:alias w:val="Company"/>
        <w:id w:val="270665196"/>
        <w:placeholder>
          <w:docPart w:val="94F31104A8ED417B9B85D1F717AAE92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A4394">
          <w:rPr>
            <w:i/>
            <w:iCs/>
          </w:rPr>
          <w:t>April 2010</w:t>
        </w:r>
      </w:sdtContent>
    </w:sdt>
  </w:p>
  <w:p w:rsidR="00AA4394" w:rsidRDefault="00AA4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65" w:rsidRDefault="007B1A65" w:rsidP="00245960">
      <w:r>
        <w:separator/>
      </w:r>
    </w:p>
  </w:footnote>
  <w:footnote w:type="continuationSeparator" w:id="0">
    <w:p w:rsidR="007B1A65" w:rsidRDefault="007B1A65" w:rsidP="00245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4" w:rsidRPr="00245960" w:rsidRDefault="00B22120">
    <w:pPr>
      <w:pStyle w:val="Header"/>
      <w:ind w:right="-576"/>
      <w:jc w:val="right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0pt;margin-top:1in;width:36pt;height:36pt;z-index:251657728;mso-position-horizontal-relative:page;mso-position-vertical-relative:page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AA4394" w:rsidRPr="00245960" w:rsidRDefault="00B22120" w:rsidP="00245960">
                <w:pPr>
                  <w:pStyle w:val="NoSpacing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fldSimple w:instr=" PAGE   \* MERGEFORMAT ">
                  <w:r w:rsidR="005D2057" w:rsidRPr="005D2057">
                    <w:rPr>
                      <w:rFonts w:ascii="Cambria" w:hAnsi="Cambria"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r w:rsidR="00AA4394" w:rsidRPr="00245960">
      <w:rPr>
        <w:rFonts w:ascii="Georgia" w:hAnsi="Georgia"/>
        <w:sz w:val="28"/>
        <w:szCs w:val="28"/>
      </w:rPr>
      <w:t>Eating sustainably</w:t>
    </w:r>
  </w:p>
  <w:p w:rsidR="00AA4394" w:rsidRDefault="00AA43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4" w:rsidRDefault="00AA4394" w:rsidP="00967C0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09646437"/>
    <w:multiLevelType w:val="multilevel"/>
    <w:tmpl w:val="B0042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5B49"/>
    <w:multiLevelType w:val="hybridMultilevel"/>
    <w:tmpl w:val="4ED49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D91"/>
    <w:multiLevelType w:val="hybridMultilevel"/>
    <w:tmpl w:val="C458DD20"/>
    <w:lvl w:ilvl="0" w:tplc="E048CB2A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F9622F"/>
    <w:multiLevelType w:val="hybridMultilevel"/>
    <w:tmpl w:val="BEBA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3BFF"/>
    <w:multiLevelType w:val="hybridMultilevel"/>
    <w:tmpl w:val="EB9C4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5D74"/>
    <w:multiLevelType w:val="hybridMultilevel"/>
    <w:tmpl w:val="E31E8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A57A3"/>
    <w:multiLevelType w:val="hybridMultilevel"/>
    <w:tmpl w:val="93C8DC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92A28"/>
    <w:multiLevelType w:val="hybridMultilevel"/>
    <w:tmpl w:val="E8220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A3D6D"/>
    <w:rsid w:val="000A5526"/>
    <w:rsid w:val="001135E9"/>
    <w:rsid w:val="00140731"/>
    <w:rsid w:val="00153103"/>
    <w:rsid w:val="00184EBD"/>
    <w:rsid w:val="001A67EA"/>
    <w:rsid w:val="00243BBB"/>
    <w:rsid w:val="00245960"/>
    <w:rsid w:val="00291BB2"/>
    <w:rsid w:val="0030204D"/>
    <w:rsid w:val="00320776"/>
    <w:rsid w:val="00330696"/>
    <w:rsid w:val="003E3D6A"/>
    <w:rsid w:val="00440113"/>
    <w:rsid w:val="0047764B"/>
    <w:rsid w:val="005034EC"/>
    <w:rsid w:val="005D2057"/>
    <w:rsid w:val="00751CAA"/>
    <w:rsid w:val="0075491E"/>
    <w:rsid w:val="007A7913"/>
    <w:rsid w:val="007B1A65"/>
    <w:rsid w:val="00822676"/>
    <w:rsid w:val="00824ABD"/>
    <w:rsid w:val="00854064"/>
    <w:rsid w:val="008A3D6D"/>
    <w:rsid w:val="008D6D2C"/>
    <w:rsid w:val="008E5A3A"/>
    <w:rsid w:val="00967C02"/>
    <w:rsid w:val="009876C1"/>
    <w:rsid w:val="009A31C1"/>
    <w:rsid w:val="009E456F"/>
    <w:rsid w:val="009E4CDA"/>
    <w:rsid w:val="00A149D9"/>
    <w:rsid w:val="00A3393C"/>
    <w:rsid w:val="00A34C8B"/>
    <w:rsid w:val="00A42AD1"/>
    <w:rsid w:val="00AA4394"/>
    <w:rsid w:val="00AF39ED"/>
    <w:rsid w:val="00B22120"/>
    <w:rsid w:val="00B91FED"/>
    <w:rsid w:val="00C1175A"/>
    <w:rsid w:val="00C34F78"/>
    <w:rsid w:val="00C92DF3"/>
    <w:rsid w:val="00CC3950"/>
    <w:rsid w:val="00D22F73"/>
    <w:rsid w:val="00D3643E"/>
    <w:rsid w:val="00D516D4"/>
    <w:rsid w:val="00D82DBD"/>
    <w:rsid w:val="00D90FD2"/>
    <w:rsid w:val="00DF1464"/>
    <w:rsid w:val="00E16A2D"/>
    <w:rsid w:val="00E471CA"/>
    <w:rsid w:val="00EB6EBE"/>
    <w:rsid w:val="00EE2AD3"/>
    <w:rsid w:val="00EE2D04"/>
    <w:rsid w:val="00F119DE"/>
    <w:rsid w:val="00F22F70"/>
    <w:rsid w:val="00F7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D6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96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96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45960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45960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3E3D6A"/>
    <w:rPr>
      <w:color w:val="0000FF"/>
      <w:u w:val="single"/>
    </w:rPr>
  </w:style>
  <w:style w:type="paragraph" w:styleId="NormalWeb">
    <w:name w:val="Normal (Web)"/>
    <w:basedOn w:val="Normal"/>
    <w:uiPriority w:val="99"/>
    <w:rsid w:val="003E3D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3D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2267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676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676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676"/>
    <w:rPr>
      <w:rFonts w:ascii="Calibri" w:eastAsia="Calibri" w:hAnsi="Calibri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226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A31C1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A5526"/>
    <w:pPr>
      <w:spacing w:after="200"/>
      <w:ind w:left="720"/>
      <w:contextualSpacing/>
    </w:pPr>
    <w:rPr>
      <w:rFonts w:ascii="Cambria" w:eastAsia="Cambria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0A5526"/>
    <w:rPr>
      <w:vertAlign w:val="superscript"/>
    </w:rPr>
  </w:style>
  <w:style w:type="character" w:styleId="HTMLCite">
    <w:name w:val="HTML Cite"/>
    <w:basedOn w:val="DefaultParagraphFont"/>
    <w:uiPriority w:val="99"/>
    <w:rsid w:val="000A5526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A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26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26"/>
    <w:rPr>
      <w:rFonts w:ascii="Cambria" w:eastAsia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F31104A8ED417B9B85D1F717AA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AFC4-4F78-4060-B07B-06B16D795AB9}"/>
      </w:docPartPr>
      <w:docPartBody>
        <w:p w:rsidR="00A85972" w:rsidRDefault="00D44D01" w:rsidP="00D44D01">
          <w:pPr>
            <w:pStyle w:val="94F31104A8ED417B9B85D1F717AAE92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D44D01"/>
    <w:rsid w:val="00376E4B"/>
    <w:rsid w:val="00383472"/>
    <w:rsid w:val="00422D1B"/>
    <w:rsid w:val="008B500A"/>
    <w:rsid w:val="009547FC"/>
    <w:rsid w:val="00A85972"/>
    <w:rsid w:val="00D44D01"/>
    <w:rsid w:val="00FB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F31104A8ED417B9B85D1F717AAE922">
    <w:name w:val="94F31104A8ED417B9B85D1F717AAE922"/>
    <w:rsid w:val="00D44D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FDA3-F0CD-4D58-803B-55A89620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Eating sustainably</vt:lpstr>
    </vt:vector>
  </TitlesOfParts>
  <Company>April 2010</Company>
  <LinksUpToDate>false</LinksUpToDate>
  <CharactersWithSpaces>5980</CharactersWithSpaces>
  <SharedDoc>false</SharedDoc>
  <HLinks>
    <vt:vector size="78" baseType="variant">
      <vt:variant>
        <vt:i4>540672030</vt:i4>
      </vt:variant>
      <vt:variant>
        <vt:i4>24</vt:i4>
      </vt:variant>
      <vt:variant>
        <vt:i4>0</vt:i4>
      </vt:variant>
      <vt:variant>
        <vt:i4>5</vt:i4>
      </vt:variant>
      <vt:variant>
        <vt:lpwstr>http://www.rainforest‐alliance.org/index.cfm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http://nationalzoo.si.edu/ConservationAndScience/MigratoryBirds/Coffee/</vt:lpwstr>
      </vt:variant>
      <vt:variant>
        <vt:lpwstr/>
      </vt:variant>
      <vt:variant>
        <vt:i4>1179716</vt:i4>
      </vt:variant>
      <vt:variant>
        <vt:i4>18</vt:i4>
      </vt:variant>
      <vt:variant>
        <vt:i4>0</vt:i4>
      </vt:variant>
      <vt:variant>
        <vt:i4>5</vt:i4>
      </vt:variant>
      <vt:variant>
        <vt:lpwstr>http://www.ams.usda.gov/NOP/indexNet.htm</vt:lpwstr>
      </vt:variant>
      <vt:variant>
        <vt:lpwstr/>
      </vt:variant>
      <vt:variant>
        <vt:i4>2949247</vt:i4>
      </vt:variant>
      <vt:variant>
        <vt:i4>15</vt:i4>
      </vt:variant>
      <vt:variant>
        <vt:i4>0</vt:i4>
      </vt:variant>
      <vt:variant>
        <vt:i4>5</vt:i4>
      </vt:variant>
      <vt:variant>
        <vt:lpwstr>http://www.msc.org/</vt:lpwstr>
      </vt:variant>
      <vt:variant>
        <vt:lpwstr/>
      </vt:variant>
      <vt:variant>
        <vt:i4>6160477</vt:i4>
      </vt:variant>
      <vt:variant>
        <vt:i4>12</vt:i4>
      </vt:variant>
      <vt:variant>
        <vt:i4>0</vt:i4>
      </vt:variant>
      <vt:variant>
        <vt:i4>5</vt:i4>
      </vt:variant>
      <vt:variant>
        <vt:lpwstr>http://www.foodalliance.org/</vt:lpwstr>
      </vt:variant>
      <vt:variant>
        <vt:lpwstr/>
      </vt:variant>
      <vt:variant>
        <vt:i4>6160479</vt:i4>
      </vt:variant>
      <vt:variant>
        <vt:i4>9</vt:i4>
      </vt:variant>
      <vt:variant>
        <vt:i4>0</vt:i4>
      </vt:variant>
      <vt:variant>
        <vt:i4>5</vt:i4>
      </vt:variant>
      <vt:variant>
        <vt:lpwstr>http://www.transfairusa.org/</vt:lpwstr>
      </vt:variant>
      <vt:variant>
        <vt:lpwstr/>
      </vt:variant>
      <vt:variant>
        <vt:i4>2162792</vt:i4>
      </vt:variant>
      <vt:variant>
        <vt:i4>6</vt:i4>
      </vt:variant>
      <vt:variant>
        <vt:i4>0</vt:i4>
      </vt:variant>
      <vt:variant>
        <vt:i4>5</vt:i4>
      </vt:variant>
      <vt:variant>
        <vt:lpwstr>http://www.certifiedhumane.com/</vt:lpwstr>
      </vt:variant>
      <vt:variant>
        <vt:lpwstr/>
      </vt:variant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http://www.greenerchoices.org/eco-labels/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http://www.culinate.com/articles/sift/sustainable_food_defined</vt:lpwstr>
      </vt:variant>
      <vt:variant>
        <vt:lpwstr/>
      </vt:variant>
      <vt:variant>
        <vt:i4>262228</vt:i4>
      </vt:variant>
      <vt:variant>
        <vt:i4>9</vt:i4>
      </vt:variant>
      <vt:variant>
        <vt:i4>0</vt:i4>
      </vt:variant>
      <vt:variant>
        <vt:i4>5</vt:i4>
      </vt:variant>
      <vt:variant>
        <vt:lpwstr>http://www.cspinet.org/new/pdf/omegas.pdf</vt:lpwstr>
      </vt:variant>
      <vt:variant>
        <vt:lpwstr/>
      </vt:variant>
      <vt:variant>
        <vt:i4>1572949</vt:i4>
      </vt:variant>
      <vt:variant>
        <vt:i4>6</vt:i4>
      </vt:variant>
      <vt:variant>
        <vt:i4>0</vt:i4>
      </vt:variant>
      <vt:variant>
        <vt:i4>5</vt:i4>
      </vt:variant>
      <vt:variant>
        <vt:lpwstr>http://lpi.oregonstate.edu/infocenter/othernuts/omega3fa/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http://www.sustainablefoodpolicy.org/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http://www.greenerchoices.org/eco-labels/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Eating sustainably</dc:title>
  <dc:subject/>
  <dc:creator>Tarbutton Data Lab</dc:creator>
  <cp:keywords/>
  <dc:description/>
  <cp:lastModifiedBy> </cp:lastModifiedBy>
  <cp:revision>2</cp:revision>
  <dcterms:created xsi:type="dcterms:W3CDTF">2010-06-06T18:56:00Z</dcterms:created>
  <dcterms:modified xsi:type="dcterms:W3CDTF">2010-06-06T18:56:00Z</dcterms:modified>
</cp:coreProperties>
</file>